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50" w:rsidRPr="00D65050" w:rsidRDefault="00D65050" w:rsidP="00D65050">
      <w:pPr>
        <w:spacing w:after="0" w:line="240" w:lineRule="auto"/>
        <w:jc w:val="center"/>
        <w:rPr>
          <w:rFonts w:ascii="Times New Roman" w:eastAsia="Times New Roman" w:hAnsi="Times New Roman" w:cs="Times New Roman"/>
          <w:b/>
          <w:bCs/>
          <w:sz w:val="28"/>
          <w:szCs w:val="24"/>
          <w:lang w:eastAsia="ru-RU"/>
        </w:rPr>
      </w:pPr>
      <w:r w:rsidRPr="00D65050">
        <w:rPr>
          <w:rFonts w:ascii="Times New Roman" w:eastAsia="Times New Roman" w:hAnsi="Times New Roman" w:cs="Times New Roman"/>
          <w:b/>
          <w:bCs/>
          <w:sz w:val="28"/>
          <w:szCs w:val="24"/>
          <w:lang w:eastAsia="ru-RU"/>
        </w:rPr>
        <w:t>АДМИНИСТРАЦИЯ САВАЛЬСКОГО СЕЛЬСКОГО ПОСЕЛЕНИЯ</w:t>
      </w:r>
    </w:p>
    <w:p w:rsidR="00D65050" w:rsidRPr="00D65050" w:rsidRDefault="00D65050" w:rsidP="00D65050">
      <w:pPr>
        <w:spacing w:after="0" w:line="240" w:lineRule="auto"/>
        <w:jc w:val="center"/>
        <w:rPr>
          <w:rFonts w:ascii="Times New Roman" w:eastAsia="Times New Roman" w:hAnsi="Times New Roman" w:cs="Times New Roman"/>
          <w:b/>
          <w:bCs/>
          <w:sz w:val="28"/>
          <w:szCs w:val="24"/>
          <w:lang w:eastAsia="ru-RU"/>
        </w:rPr>
      </w:pPr>
    </w:p>
    <w:p w:rsidR="00D65050" w:rsidRPr="006E4AFE" w:rsidRDefault="00D65050" w:rsidP="00D65050">
      <w:pPr>
        <w:keepNext/>
        <w:numPr>
          <w:ilvl w:val="0"/>
          <w:numId w:val="2"/>
        </w:numPr>
        <w:tabs>
          <w:tab w:val="num" w:pos="360"/>
        </w:tabs>
        <w:spacing w:after="0" w:line="240" w:lineRule="auto"/>
        <w:jc w:val="center"/>
        <w:outlineLvl w:val="0"/>
        <w:rPr>
          <w:rFonts w:ascii="Times New Roman" w:eastAsia="Times New Roman" w:hAnsi="Times New Roman" w:cs="Times New Roman"/>
          <w:b/>
          <w:bCs/>
          <w:sz w:val="32"/>
          <w:szCs w:val="32"/>
          <w:lang w:eastAsia="ru-RU"/>
        </w:rPr>
      </w:pPr>
      <w:r w:rsidRPr="00D65050">
        <w:rPr>
          <w:rFonts w:ascii="Times New Roman" w:eastAsia="Times New Roman" w:hAnsi="Times New Roman" w:cs="Times New Roman"/>
          <w:b/>
          <w:bCs/>
          <w:sz w:val="32"/>
          <w:szCs w:val="32"/>
          <w:lang w:eastAsia="ru-RU"/>
        </w:rPr>
        <w:t>ПОСТАНОВЛЕНИЕ</w:t>
      </w:r>
    </w:p>
    <w:p w:rsidR="00DB14B3" w:rsidRPr="00D65050" w:rsidRDefault="00BC433D" w:rsidP="00D65050">
      <w:pPr>
        <w:keepNext/>
        <w:numPr>
          <w:ilvl w:val="0"/>
          <w:numId w:val="2"/>
        </w:numPr>
        <w:tabs>
          <w:tab w:val="num" w:pos="360"/>
        </w:tabs>
        <w:spacing w:after="0" w:line="240" w:lineRule="auto"/>
        <w:jc w:val="center"/>
        <w:outlineLvl w:val="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D65050" w:rsidRPr="00D65050" w:rsidRDefault="00F36E7B" w:rsidP="00D65050">
      <w:pPr>
        <w:spacing w:after="0" w:line="240" w:lineRule="auto"/>
        <w:jc w:val="both"/>
        <w:rPr>
          <w:rFonts w:ascii="Times New Roman" w:eastAsia="Times New Roman" w:hAnsi="Times New Roman" w:cs="Times New Roman"/>
          <w:b/>
          <w:bCs/>
          <w:sz w:val="30"/>
          <w:szCs w:val="24"/>
          <w:lang w:eastAsia="ru-RU"/>
        </w:rPr>
      </w:pPr>
      <w:r>
        <w:rPr>
          <w:rFonts w:ascii="Times New Roman" w:eastAsia="Times New Roman" w:hAnsi="Times New Roman" w:cs="Times New Roman"/>
          <w:bCs/>
          <w:sz w:val="28"/>
          <w:szCs w:val="28"/>
          <w:lang w:eastAsia="ru-RU"/>
        </w:rPr>
        <w:t>14.11.2024</w:t>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r>
      <w:r w:rsidR="00D65050" w:rsidRPr="00D65050">
        <w:rPr>
          <w:rFonts w:ascii="Times New Roman" w:eastAsia="Times New Roman" w:hAnsi="Times New Roman" w:cs="Times New Roman"/>
          <w:b/>
          <w:bCs/>
          <w:sz w:val="30"/>
          <w:szCs w:val="24"/>
          <w:lang w:eastAsia="ru-RU"/>
        </w:rPr>
        <w:tab/>
        <w:t xml:space="preserve">        </w:t>
      </w:r>
      <w:r w:rsidR="00D65050" w:rsidRPr="00D6505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52</w:t>
      </w:r>
    </w:p>
    <w:p w:rsidR="00D65050" w:rsidRPr="00D65050" w:rsidRDefault="00D65050" w:rsidP="00D65050">
      <w:pPr>
        <w:spacing w:after="0" w:line="240" w:lineRule="auto"/>
        <w:jc w:val="both"/>
        <w:rPr>
          <w:rFonts w:ascii="Times New Roman" w:eastAsia="Times New Roman" w:hAnsi="Times New Roman" w:cs="Times New Roman"/>
          <w:sz w:val="28"/>
          <w:szCs w:val="24"/>
          <w:lang w:eastAsia="ru-RU"/>
        </w:rPr>
      </w:pPr>
    </w:p>
    <w:p w:rsidR="00D65050" w:rsidRPr="00D65050" w:rsidRDefault="00D65050" w:rsidP="00D65050">
      <w:pPr>
        <w:spacing w:after="0" w:line="240" w:lineRule="auto"/>
        <w:jc w:val="center"/>
        <w:rPr>
          <w:rFonts w:ascii="Times New Roman" w:eastAsia="Times New Roman" w:hAnsi="Times New Roman" w:cs="Times New Roman"/>
          <w:sz w:val="28"/>
          <w:szCs w:val="24"/>
          <w:lang w:eastAsia="ru-RU"/>
        </w:rPr>
      </w:pPr>
      <w:r w:rsidRPr="00D65050">
        <w:rPr>
          <w:rFonts w:ascii="Times New Roman" w:eastAsia="Times New Roman" w:hAnsi="Times New Roman" w:cs="Times New Roman"/>
          <w:sz w:val="28"/>
          <w:szCs w:val="24"/>
          <w:lang w:eastAsia="ru-RU"/>
        </w:rPr>
        <w:t>с.Савали</w:t>
      </w:r>
    </w:p>
    <w:p w:rsidR="00D65050" w:rsidRPr="00D65050" w:rsidRDefault="00D65050" w:rsidP="00D65050">
      <w:pPr>
        <w:spacing w:after="0" w:line="240" w:lineRule="auto"/>
        <w:jc w:val="center"/>
        <w:rPr>
          <w:rFonts w:ascii="Times New Roman" w:eastAsia="Times New Roman" w:hAnsi="Times New Roman" w:cs="Times New Roman"/>
          <w:sz w:val="28"/>
          <w:szCs w:val="24"/>
          <w:lang w:eastAsia="ru-RU"/>
        </w:rPr>
      </w:pPr>
    </w:p>
    <w:p w:rsidR="00D65050" w:rsidRPr="00D65050" w:rsidRDefault="00D65050" w:rsidP="00D65050">
      <w:pPr>
        <w:spacing w:after="0" w:line="240" w:lineRule="auto"/>
        <w:jc w:val="center"/>
        <w:rPr>
          <w:rFonts w:ascii="Times New Roman" w:eastAsia="Times New Roman" w:hAnsi="Times New Roman" w:cs="Times New Roman"/>
          <w:sz w:val="28"/>
          <w:szCs w:val="24"/>
          <w:lang w:eastAsia="ru-RU"/>
        </w:rPr>
      </w:pPr>
    </w:p>
    <w:p w:rsidR="00D65050" w:rsidRPr="00D65050" w:rsidRDefault="00D65050" w:rsidP="00D65050">
      <w:pPr>
        <w:spacing w:after="0" w:line="240" w:lineRule="auto"/>
        <w:jc w:val="center"/>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t xml:space="preserve">Об утверждении муниципальной программы «Управление муниципальным имуществом Савальского сельского поселения» на </w:t>
      </w:r>
      <w:r w:rsidR="00F36E7B">
        <w:rPr>
          <w:rFonts w:ascii="Times New Roman" w:eastAsia="Times New Roman" w:hAnsi="Times New Roman" w:cs="Times New Roman"/>
          <w:b/>
          <w:sz w:val="28"/>
          <w:szCs w:val="28"/>
          <w:lang w:eastAsia="ru-RU"/>
        </w:rPr>
        <w:t>2025-2027</w:t>
      </w:r>
      <w:r w:rsidRPr="00D65050">
        <w:rPr>
          <w:rFonts w:ascii="Times New Roman" w:eastAsia="Times New Roman" w:hAnsi="Times New Roman" w:cs="Times New Roman"/>
          <w:b/>
          <w:sz w:val="28"/>
          <w:szCs w:val="28"/>
          <w:lang w:eastAsia="ru-RU"/>
        </w:rPr>
        <w:t xml:space="preserve"> годы </w:t>
      </w:r>
    </w:p>
    <w:p w:rsidR="00D65050" w:rsidRPr="00D65050" w:rsidRDefault="00D65050" w:rsidP="00D65050">
      <w:pPr>
        <w:spacing w:after="0" w:line="240" w:lineRule="auto"/>
        <w:jc w:val="center"/>
        <w:rPr>
          <w:rFonts w:ascii="Times New Roman" w:eastAsia="Times New Roman" w:hAnsi="Times New Roman" w:cs="Times New Roman"/>
          <w:bCs/>
          <w:sz w:val="28"/>
          <w:szCs w:val="28"/>
          <w:lang w:eastAsia="ru-RU"/>
        </w:rPr>
      </w:pPr>
    </w:p>
    <w:p w:rsidR="00D65050" w:rsidRPr="00D65050" w:rsidRDefault="00D65050" w:rsidP="00D65050">
      <w:pPr>
        <w:spacing w:after="0" w:line="240" w:lineRule="auto"/>
        <w:rPr>
          <w:rFonts w:ascii="Times New Roman" w:eastAsia="Times New Roman" w:hAnsi="Times New Roman" w:cs="Times New Roman"/>
          <w:bCs/>
          <w:sz w:val="28"/>
          <w:szCs w:val="28"/>
          <w:lang w:eastAsia="ru-RU"/>
        </w:rPr>
      </w:pPr>
    </w:p>
    <w:p w:rsidR="00D65050" w:rsidRPr="00D65050" w:rsidRDefault="00D65050" w:rsidP="00D65050">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D65050">
        <w:rPr>
          <w:rFonts w:ascii="Times New Roman" w:eastAsia="Times New Roman" w:hAnsi="Times New Roman" w:cs="Times New Roman"/>
          <w:bCs/>
          <w:sz w:val="28"/>
          <w:szCs w:val="28"/>
          <w:lang w:eastAsia="ru-RU"/>
        </w:rPr>
        <w:t xml:space="preserve">   В  соответствии с постановлением Администрации    Савальского сельского поселения    от 30.09.2013  № 36 «О разработке, реализации и оценке эффективности реализации муниципальных программ на территории муниципального образования Савальское сельское поселение Савальского сельского поселения Кировской области»  Администрация Савальского сельского поселения ПОСТАНОВЛЯЕТ:</w:t>
      </w:r>
    </w:p>
    <w:p w:rsidR="00D65050" w:rsidRPr="00D65050" w:rsidRDefault="00D65050" w:rsidP="00D6505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bCs/>
          <w:sz w:val="28"/>
          <w:szCs w:val="28"/>
          <w:lang w:eastAsia="ru-RU"/>
        </w:rPr>
        <w:t xml:space="preserve">1. Утвердить муниципальную программу «Управление муниципальным имуществом   Савальского сельского поселения»  (далее –  муниципальная  Программа)  на </w:t>
      </w:r>
      <w:r w:rsidR="00F36E7B">
        <w:rPr>
          <w:rFonts w:ascii="Times New Roman" w:eastAsia="Times New Roman" w:hAnsi="Times New Roman" w:cs="Times New Roman"/>
          <w:bCs/>
          <w:sz w:val="28"/>
          <w:szCs w:val="28"/>
          <w:lang w:eastAsia="ru-RU"/>
        </w:rPr>
        <w:t>2025-2027</w:t>
      </w:r>
      <w:r w:rsidRPr="00D65050">
        <w:rPr>
          <w:rFonts w:ascii="Times New Roman" w:eastAsia="Times New Roman" w:hAnsi="Times New Roman" w:cs="Times New Roman"/>
          <w:bCs/>
          <w:sz w:val="28"/>
          <w:szCs w:val="28"/>
          <w:lang w:eastAsia="ru-RU"/>
        </w:rPr>
        <w:t xml:space="preserve"> годы,</w:t>
      </w:r>
      <w:r w:rsidRPr="00D65050">
        <w:rPr>
          <w:rFonts w:ascii="Times New Roman" w:eastAsia="Times New Roman" w:hAnsi="Times New Roman" w:cs="Times New Roman"/>
          <w:b/>
          <w:sz w:val="28"/>
          <w:szCs w:val="28"/>
          <w:lang w:eastAsia="ru-RU"/>
        </w:rPr>
        <w:t xml:space="preserve"> </w:t>
      </w:r>
      <w:r w:rsidRPr="00D65050">
        <w:rPr>
          <w:rFonts w:ascii="Times New Roman" w:eastAsia="Times New Roman" w:hAnsi="Times New Roman" w:cs="Times New Roman"/>
          <w:sz w:val="28"/>
          <w:szCs w:val="28"/>
          <w:lang w:eastAsia="ru-RU"/>
        </w:rPr>
        <w:t>согласно приложению.</w:t>
      </w:r>
    </w:p>
    <w:p w:rsidR="00D65050" w:rsidRPr="00D65050" w:rsidRDefault="00D65050" w:rsidP="00D65050">
      <w:pPr>
        <w:spacing w:after="0" w:line="360" w:lineRule="auto"/>
        <w:ind w:firstLine="720"/>
        <w:jc w:val="both"/>
        <w:rPr>
          <w:rFonts w:ascii="Times New Roman" w:eastAsia="A" w:hAnsi="Times New Roman" w:cs="Times New Roman"/>
          <w:bCs/>
          <w:sz w:val="28"/>
          <w:szCs w:val="28"/>
          <w:lang w:eastAsia="ru-RU"/>
        </w:rPr>
      </w:pPr>
      <w:r w:rsidRPr="00D65050">
        <w:rPr>
          <w:rFonts w:ascii="Times New Roman" w:eastAsia="Times New Roman" w:hAnsi="Times New Roman" w:cs="Times New Roman"/>
          <w:bCs/>
          <w:sz w:val="28"/>
          <w:szCs w:val="28"/>
          <w:lang w:eastAsia="ru-RU"/>
        </w:rPr>
        <w:t xml:space="preserve">2. </w:t>
      </w:r>
      <w:r w:rsidRPr="00D65050">
        <w:rPr>
          <w:rFonts w:ascii="Times New Roman" w:eastAsia="A" w:hAnsi="Times New Roman" w:cs="Times New Roman"/>
          <w:bCs/>
          <w:sz w:val="28"/>
          <w:szCs w:val="28"/>
          <w:lang w:eastAsia="ru-RU"/>
        </w:rPr>
        <w:t xml:space="preserve"> </w:t>
      </w:r>
      <w:proofErr w:type="gramStart"/>
      <w:r w:rsidRPr="00D65050">
        <w:rPr>
          <w:rFonts w:ascii="Times New Roman" w:eastAsia="A" w:hAnsi="Times New Roman" w:cs="Times New Roman"/>
          <w:bCs/>
          <w:sz w:val="28"/>
          <w:szCs w:val="28"/>
          <w:lang w:eastAsia="ru-RU"/>
        </w:rPr>
        <w:t>Контроль за</w:t>
      </w:r>
      <w:proofErr w:type="gramEnd"/>
      <w:r w:rsidRPr="00D65050">
        <w:rPr>
          <w:rFonts w:ascii="Times New Roman" w:eastAsia="A" w:hAnsi="Times New Roman" w:cs="Times New Roman"/>
          <w:bCs/>
          <w:sz w:val="28"/>
          <w:szCs w:val="28"/>
          <w:lang w:eastAsia="ru-RU"/>
        </w:rPr>
        <w:t xml:space="preserve"> выполнением постановления оставляю за собой.</w:t>
      </w:r>
    </w:p>
    <w:p w:rsidR="00D65050" w:rsidRPr="00D65050" w:rsidRDefault="00D65050" w:rsidP="00D65050">
      <w:pPr>
        <w:spacing w:after="0" w:line="360" w:lineRule="auto"/>
        <w:ind w:firstLine="720"/>
        <w:jc w:val="both"/>
        <w:rPr>
          <w:rFonts w:ascii="Times New Roman" w:eastAsia="A" w:hAnsi="Times New Roman" w:cs="Times New Roman"/>
          <w:bCs/>
          <w:sz w:val="28"/>
          <w:szCs w:val="28"/>
          <w:lang w:eastAsia="ru-RU"/>
        </w:rPr>
      </w:pPr>
      <w:r w:rsidRPr="00D65050">
        <w:rPr>
          <w:rFonts w:ascii="Times New Roman" w:eastAsia="A" w:hAnsi="Times New Roman" w:cs="Times New Roman"/>
          <w:bCs/>
          <w:sz w:val="28"/>
          <w:szCs w:val="28"/>
          <w:lang w:eastAsia="ru-RU"/>
        </w:rPr>
        <w:t>3. Опубликовать постановление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w:t>
      </w:r>
    </w:p>
    <w:p w:rsidR="00D65050" w:rsidRPr="00D65050" w:rsidRDefault="00D65050" w:rsidP="00D65050">
      <w:pPr>
        <w:spacing w:after="0" w:line="240" w:lineRule="auto"/>
        <w:jc w:val="both"/>
        <w:rPr>
          <w:rFonts w:ascii="Times New Roman" w:eastAsia="Times New Roman" w:hAnsi="Times New Roman" w:cs="Times New Roman"/>
          <w:sz w:val="28"/>
          <w:szCs w:val="24"/>
          <w:lang w:eastAsia="ru-RU"/>
        </w:rPr>
      </w:pPr>
    </w:p>
    <w:p w:rsidR="00D65050" w:rsidRPr="008C1EC6" w:rsidRDefault="008C1EC6" w:rsidP="00D65050">
      <w:pPr>
        <w:spacing w:after="0" w:line="240" w:lineRule="auto"/>
        <w:jc w:val="both"/>
        <w:rPr>
          <w:rFonts w:ascii="Times New Roman" w:eastAsia="Times New Roman" w:hAnsi="Times New Roman" w:cs="Times New Roman"/>
          <w:noProof/>
          <w:sz w:val="28"/>
          <w:szCs w:val="28"/>
          <w:lang w:eastAsia="ru-RU"/>
        </w:rPr>
      </w:pPr>
      <w:r w:rsidRPr="008C1EC6">
        <w:rPr>
          <w:rFonts w:ascii="Times New Roman" w:eastAsia="Times New Roman" w:hAnsi="Times New Roman" w:cs="Times New Roman"/>
          <w:noProof/>
          <w:sz w:val="28"/>
          <w:szCs w:val="28"/>
          <w:lang w:eastAsia="ru-RU"/>
        </w:rPr>
        <w:t>Глава администрации</w:t>
      </w:r>
    </w:p>
    <w:p w:rsidR="008C1EC6" w:rsidRDefault="008C1EC6" w:rsidP="00D65050">
      <w:pPr>
        <w:spacing w:after="0" w:line="240" w:lineRule="auto"/>
        <w:jc w:val="both"/>
        <w:rPr>
          <w:rFonts w:ascii="Times New Roman" w:eastAsia="Times New Roman" w:hAnsi="Times New Roman" w:cs="Times New Roman"/>
          <w:noProof/>
          <w:sz w:val="28"/>
          <w:szCs w:val="28"/>
          <w:lang w:eastAsia="ru-RU"/>
        </w:rPr>
      </w:pPr>
      <w:r w:rsidRPr="008C1EC6">
        <w:rPr>
          <w:rFonts w:ascii="Times New Roman" w:eastAsia="Times New Roman" w:hAnsi="Times New Roman" w:cs="Times New Roman"/>
          <w:noProof/>
          <w:sz w:val="28"/>
          <w:szCs w:val="28"/>
          <w:lang w:eastAsia="ru-RU"/>
        </w:rPr>
        <w:t>Саальского сельского поселени    Д.Б.Звягин</w:t>
      </w:r>
    </w:p>
    <w:p w:rsidR="008C1EC6" w:rsidRDefault="008C1EC6" w:rsidP="00D65050">
      <w:pPr>
        <w:spacing w:after="0" w:line="240" w:lineRule="auto"/>
        <w:jc w:val="both"/>
        <w:rPr>
          <w:rFonts w:ascii="Times New Roman" w:eastAsia="Times New Roman" w:hAnsi="Times New Roman" w:cs="Times New Roman"/>
          <w:noProof/>
          <w:sz w:val="28"/>
          <w:szCs w:val="28"/>
          <w:lang w:eastAsia="ru-RU"/>
        </w:rPr>
      </w:pPr>
    </w:p>
    <w:tbl>
      <w:tblPr>
        <w:tblW w:w="0" w:type="auto"/>
        <w:tblLook w:val="04A0" w:firstRow="1" w:lastRow="0" w:firstColumn="1" w:lastColumn="0" w:noHBand="0" w:noVBand="1"/>
      </w:tblPr>
      <w:tblGrid>
        <w:gridCol w:w="3652"/>
        <w:gridCol w:w="992"/>
        <w:gridCol w:w="2410"/>
      </w:tblGrid>
      <w:tr w:rsidR="008C1EC6" w:rsidTr="008C1EC6">
        <w:tc>
          <w:tcPr>
            <w:tcW w:w="3652" w:type="dxa"/>
            <w:hideMark/>
          </w:tcPr>
          <w:p w:rsidR="008C1EC6" w:rsidRDefault="008C1EC6">
            <w:pPr>
              <w:spacing w:after="0"/>
              <w:rPr>
                <w:rFonts w:ascii="Times New Roman" w:eastAsia="Times New Roman" w:hAnsi="Times New Roman"/>
                <w:i/>
                <w:sz w:val="24"/>
                <w:szCs w:val="24"/>
              </w:rPr>
            </w:pPr>
            <w:r>
              <w:rPr>
                <w:rFonts w:ascii="Times New Roman" w:hAnsi="Times New Roman"/>
                <w:i/>
              </w:rPr>
              <w:t>Копия верна</w:t>
            </w:r>
          </w:p>
          <w:p w:rsidR="008C1EC6" w:rsidRDefault="008C1EC6">
            <w:pPr>
              <w:spacing w:after="0"/>
              <w:rPr>
                <w:rFonts w:ascii="Times New Roman" w:eastAsia="Calibri" w:hAnsi="Times New Roman"/>
                <w:i/>
              </w:rPr>
            </w:pPr>
            <w:r>
              <w:rPr>
                <w:rFonts w:ascii="Times New Roman" w:hAnsi="Times New Roman"/>
                <w:i/>
              </w:rPr>
              <w:t xml:space="preserve">специалист по общим вопросам администрации     Савальского </w:t>
            </w:r>
          </w:p>
          <w:p w:rsidR="008C1EC6" w:rsidRDefault="008C1EC6">
            <w:pPr>
              <w:spacing w:after="0"/>
              <w:rPr>
                <w:rFonts w:ascii="Times New Roman" w:hAnsi="Times New Roman"/>
                <w:i/>
              </w:rPr>
            </w:pPr>
            <w:r>
              <w:rPr>
                <w:rFonts w:ascii="Times New Roman" w:hAnsi="Times New Roman"/>
                <w:i/>
              </w:rPr>
              <w:t>сельского поселения</w:t>
            </w:r>
          </w:p>
          <w:p w:rsidR="008C1EC6" w:rsidRDefault="008C1EC6">
            <w:pPr>
              <w:spacing w:after="0" w:line="256" w:lineRule="auto"/>
              <w:rPr>
                <w:rFonts w:ascii="Times New Roman" w:eastAsia="Times New Roman" w:hAnsi="Times New Roman" w:cs="Times New Roman"/>
                <w:sz w:val="28"/>
                <w:szCs w:val="28"/>
              </w:rPr>
            </w:pPr>
            <w:r>
              <w:rPr>
                <w:rFonts w:ascii="Times New Roman" w:hAnsi="Times New Roman"/>
                <w:i/>
              </w:rPr>
              <w:t>«20» декабря 2024</w:t>
            </w:r>
          </w:p>
        </w:tc>
        <w:tc>
          <w:tcPr>
            <w:tcW w:w="992" w:type="dxa"/>
            <w:vAlign w:val="bottom"/>
          </w:tcPr>
          <w:p w:rsidR="008C1EC6" w:rsidRDefault="008C1EC6">
            <w:pPr>
              <w:spacing w:after="0" w:line="256" w:lineRule="auto"/>
              <w:jc w:val="center"/>
              <w:rPr>
                <w:rFonts w:ascii="Times New Roman" w:eastAsia="Times New Roman" w:hAnsi="Times New Roman" w:cs="Times New Roman"/>
                <w:sz w:val="28"/>
                <w:szCs w:val="28"/>
              </w:rPr>
            </w:pPr>
          </w:p>
        </w:tc>
        <w:tc>
          <w:tcPr>
            <w:tcW w:w="2410" w:type="dxa"/>
            <w:vAlign w:val="bottom"/>
          </w:tcPr>
          <w:p w:rsidR="008C1EC6" w:rsidRDefault="008C1EC6">
            <w:pPr>
              <w:spacing w:after="0"/>
              <w:jc w:val="center"/>
              <w:rPr>
                <w:rFonts w:ascii="Times New Roman" w:eastAsia="Times New Roman" w:hAnsi="Times New Roman"/>
                <w:sz w:val="28"/>
                <w:szCs w:val="28"/>
              </w:rPr>
            </w:pPr>
          </w:p>
          <w:p w:rsidR="008C1EC6" w:rsidRDefault="008C1EC6">
            <w:pPr>
              <w:spacing w:after="0" w:line="256" w:lineRule="auto"/>
              <w:jc w:val="center"/>
              <w:rPr>
                <w:rFonts w:ascii="Times New Roman" w:eastAsia="Times New Roman" w:hAnsi="Times New Roman" w:cs="Times New Roman"/>
                <w:i/>
                <w:sz w:val="24"/>
                <w:szCs w:val="24"/>
              </w:rPr>
            </w:pPr>
            <w:r>
              <w:rPr>
                <w:rFonts w:ascii="Times New Roman" w:hAnsi="Times New Roman"/>
                <w:i/>
              </w:rPr>
              <w:t>И.Н.Сиялова</w:t>
            </w:r>
          </w:p>
        </w:tc>
      </w:tr>
    </w:tbl>
    <w:p w:rsidR="008C1EC6" w:rsidRPr="008C1EC6" w:rsidRDefault="008C1EC6" w:rsidP="00D65050">
      <w:pPr>
        <w:spacing w:after="0" w:line="24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p w:rsidR="00772229" w:rsidRDefault="00772229" w:rsidP="00D65050">
      <w:pPr>
        <w:spacing w:after="0" w:line="100" w:lineRule="atLeast"/>
        <w:ind w:left="5812"/>
        <w:rPr>
          <w:rFonts w:ascii="Times New Roman" w:eastAsia="Times New Roman" w:hAnsi="Times New Roman" w:cs="Times New Roman"/>
          <w:sz w:val="28"/>
          <w:szCs w:val="28"/>
          <w:lang w:eastAsia="ru-RU"/>
        </w:rPr>
      </w:pPr>
    </w:p>
    <w:p w:rsidR="00D65050" w:rsidRPr="00D65050" w:rsidRDefault="00D65050" w:rsidP="00D65050">
      <w:pPr>
        <w:spacing w:after="0" w:line="100" w:lineRule="atLeast"/>
        <w:ind w:left="5812"/>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lastRenderedPageBreak/>
        <w:t>Приложение</w:t>
      </w:r>
    </w:p>
    <w:p w:rsidR="00D65050" w:rsidRPr="00D65050" w:rsidRDefault="00D65050" w:rsidP="00D65050">
      <w:pPr>
        <w:spacing w:after="0" w:line="100" w:lineRule="atLeast"/>
        <w:ind w:left="5812"/>
        <w:rPr>
          <w:rFonts w:ascii="Times New Roman" w:eastAsia="Times New Roman" w:hAnsi="Times New Roman" w:cs="Times New Roman"/>
          <w:sz w:val="28"/>
          <w:szCs w:val="28"/>
          <w:lang w:eastAsia="ru-RU"/>
        </w:rPr>
      </w:pPr>
    </w:p>
    <w:p w:rsidR="00D65050" w:rsidRPr="00D65050" w:rsidRDefault="00D65050" w:rsidP="00D65050">
      <w:pPr>
        <w:spacing w:after="0" w:line="100" w:lineRule="atLeast"/>
        <w:ind w:left="5812"/>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УТВЕРЖДЕНА</w:t>
      </w:r>
    </w:p>
    <w:p w:rsidR="00D65050" w:rsidRPr="00D65050" w:rsidRDefault="00D65050" w:rsidP="00D65050">
      <w:pPr>
        <w:spacing w:after="0" w:line="100" w:lineRule="atLeast"/>
        <w:ind w:left="5812"/>
        <w:rPr>
          <w:rFonts w:ascii="Times New Roman" w:eastAsia="Times New Roman" w:hAnsi="Times New Roman" w:cs="Times New Roman"/>
          <w:sz w:val="28"/>
          <w:szCs w:val="28"/>
          <w:lang w:eastAsia="ru-RU"/>
        </w:rPr>
      </w:pPr>
    </w:p>
    <w:p w:rsidR="00D65050" w:rsidRPr="00D65050" w:rsidRDefault="00D65050" w:rsidP="00D65050">
      <w:pPr>
        <w:spacing w:after="0" w:line="100" w:lineRule="atLeast"/>
        <w:ind w:left="5812"/>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постановлением администрации</w:t>
      </w:r>
    </w:p>
    <w:p w:rsidR="00D65050" w:rsidRPr="00D65050" w:rsidRDefault="00D65050" w:rsidP="00D65050">
      <w:pPr>
        <w:spacing w:after="0" w:line="100" w:lineRule="atLeast"/>
        <w:ind w:left="5812"/>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Савальского сельского поселения</w:t>
      </w:r>
    </w:p>
    <w:p w:rsidR="00D65050" w:rsidRPr="006E4AFE" w:rsidRDefault="00D65050" w:rsidP="00D65050">
      <w:pPr>
        <w:spacing w:after="0" w:line="100" w:lineRule="atLeast"/>
        <w:ind w:left="5812"/>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от </w:t>
      </w:r>
      <w:r w:rsidR="00F36E7B">
        <w:rPr>
          <w:rFonts w:ascii="Times New Roman" w:eastAsia="Times New Roman" w:hAnsi="Times New Roman" w:cs="Times New Roman"/>
          <w:sz w:val="28"/>
          <w:szCs w:val="28"/>
          <w:lang w:eastAsia="ru-RU"/>
        </w:rPr>
        <w:t>14.11.2024</w:t>
      </w:r>
      <w:r w:rsidRPr="00D65050">
        <w:rPr>
          <w:rFonts w:ascii="Times New Roman" w:eastAsia="Times New Roman" w:hAnsi="Times New Roman" w:cs="Times New Roman"/>
          <w:sz w:val="28"/>
          <w:szCs w:val="28"/>
          <w:lang w:eastAsia="ru-RU"/>
        </w:rPr>
        <w:t xml:space="preserve">  №  </w:t>
      </w:r>
      <w:r w:rsidR="00F36E7B">
        <w:rPr>
          <w:rFonts w:ascii="Times New Roman" w:eastAsia="Times New Roman" w:hAnsi="Times New Roman" w:cs="Times New Roman"/>
          <w:sz w:val="28"/>
          <w:szCs w:val="28"/>
          <w:lang w:eastAsia="ru-RU"/>
        </w:rPr>
        <w:t>52</w:t>
      </w:r>
    </w:p>
    <w:p w:rsidR="00D65050" w:rsidRPr="00D65050" w:rsidRDefault="00D65050" w:rsidP="00D65050">
      <w:pPr>
        <w:spacing w:after="0" w:line="240" w:lineRule="auto"/>
        <w:jc w:val="both"/>
        <w:rPr>
          <w:rFonts w:ascii="Times New Roman" w:eastAsia="Times New Roman" w:hAnsi="Times New Roman" w:cs="Times New Roman"/>
          <w:b/>
          <w:sz w:val="36"/>
          <w:szCs w:val="36"/>
          <w:lang w:eastAsia="ru-RU"/>
        </w:rPr>
      </w:pPr>
      <w:r w:rsidRPr="00D65050">
        <w:rPr>
          <w:rFonts w:ascii="Times New Roman" w:eastAsia="Times New Roman" w:hAnsi="Times New Roman" w:cs="Times New Roman"/>
          <w:b/>
          <w:sz w:val="36"/>
          <w:szCs w:val="36"/>
          <w:lang w:eastAsia="ru-RU"/>
        </w:rPr>
        <w:t xml:space="preserve">                                                                                              </w:t>
      </w:r>
    </w:p>
    <w:p w:rsidR="00D65050" w:rsidRPr="00D65050" w:rsidRDefault="00D65050" w:rsidP="00D65050">
      <w:pPr>
        <w:spacing w:after="0" w:line="240" w:lineRule="auto"/>
        <w:jc w:val="both"/>
        <w:rPr>
          <w:rFonts w:ascii="Times New Roman" w:eastAsia="Times New Roman" w:hAnsi="Times New Roman" w:cs="Times New Roman"/>
          <w:b/>
          <w:sz w:val="36"/>
          <w:szCs w:val="36"/>
          <w:lang w:eastAsia="ru-RU"/>
        </w:rPr>
      </w:pPr>
    </w:p>
    <w:p w:rsidR="00D65050" w:rsidRPr="00D65050" w:rsidRDefault="00D65050" w:rsidP="00D65050">
      <w:pPr>
        <w:spacing w:after="0" w:line="240" w:lineRule="auto"/>
        <w:jc w:val="both"/>
        <w:rPr>
          <w:rFonts w:ascii="Times New Roman" w:eastAsia="Times New Roman" w:hAnsi="Times New Roman" w:cs="Times New Roman"/>
          <w:b/>
          <w:sz w:val="36"/>
          <w:szCs w:val="36"/>
          <w:lang w:eastAsia="ru-RU"/>
        </w:rPr>
      </w:pPr>
    </w:p>
    <w:p w:rsidR="00D65050" w:rsidRPr="00D65050" w:rsidRDefault="00D65050" w:rsidP="00D65050">
      <w:pPr>
        <w:spacing w:after="0" w:line="240" w:lineRule="auto"/>
        <w:jc w:val="center"/>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t>МУНИЦИПАЛЬНАЯ ПРОГРАММА</w:t>
      </w:r>
    </w:p>
    <w:p w:rsidR="00D65050" w:rsidRPr="00D65050" w:rsidRDefault="00D65050" w:rsidP="00D65050">
      <w:pPr>
        <w:spacing w:after="0" w:line="240" w:lineRule="auto"/>
        <w:jc w:val="center"/>
        <w:rPr>
          <w:rFonts w:ascii="Times New Roman" w:eastAsia="A" w:hAnsi="Times New Roman" w:cs="Times New Roman"/>
          <w:b/>
          <w:sz w:val="28"/>
          <w:szCs w:val="28"/>
          <w:lang w:eastAsia="ru-RU"/>
        </w:rPr>
      </w:pPr>
      <w:r w:rsidRPr="00D65050">
        <w:rPr>
          <w:rFonts w:ascii="Times New Roman" w:eastAsia="A" w:hAnsi="Times New Roman" w:cs="Times New Roman"/>
          <w:b/>
          <w:sz w:val="28"/>
          <w:szCs w:val="28"/>
          <w:lang w:eastAsia="ru-RU"/>
        </w:rPr>
        <w:t xml:space="preserve">«Управления муниципальным имуществом </w:t>
      </w:r>
    </w:p>
    <w:p w:rsidR="00D65050" w:rsidRPr="00D65050" w:rsidRDefault="00D65050" w:rsidP="00D65050">
      <w:pPr>
        <w:spacing w:after="0" w:line="240" w:lineRule="auto"/>
        <w:jc w:val="center"/>
        <w:rPr>
          <w:rFonts w:ascii="Times New Roman" w:eastAsia="A" w:hAnsi="Times New Roman" w:cs="Times New Roman"/>
          <w:b/>
          <w:sz w:val="28"/>
          <w:szCs w:val="28"/>
          <w:lang w:eastAsia="ru-RU"/>
        </w:rPr>
      </w:pPr>
      <w:r w:rsidRPr="00D65050">
        <w:rPr>
          <w:rFonts w:ascii="Times New Roman" w:eastAsia="A" w:hAnsi="Times New Roman" w:cs="Times New Roman"/>
          <w:b/>
          <w:sz w:val="28"/>
          <w:szCs w:val="28"/>
          <w:lang w:eastAsia="ru-RU"/>
        </w:rPr>
        <w:t>Савальского сельского поселения»</w:t>
      </w:r>
    </w:p>
    <w:p w:rsidR="00D65050" w:rsidRPr="00D65050" w:rsidRDefault="00D65050" w:rsidP="00D65050">
      <w:pPr>
        <w:spacing w:after="0" w:line="240" w:lineRule="auto"/>
        <w:jc w:val="center"/>
        <w:rPr>
          <w:rFonts w:ascii="Times New Roman" w:eastAsia="A" w:hAnsi="Times New Roman" w:cs="Times New Roman"/>
          <w:b/>
          <w:sz w:val="28"/>
          <w:szCs w:val="28"/>
          <w:lang w:eastAsia="ru-RU"/>
        </w:rPr>
      </w:pPr>
      <w:r w:rsidRPr="00D65050">
        <w:rPr>
          <w:rFonts w:ascii="Times New Roman" w:eastAsia="A" w:hAnsi="Times New Roman" w:cs="Times New Roman"/>
          <w:b/>
          <w:sz w:val="28"/>
          <w:szCs w:val="28"/>
          <w:lang w:eastAsia="ru-RU"/>
        </w:rPr>
        <w:t xml:space="preserve"> на </w:t>
      </w:r>
      <w:r w:rsidR="00F36E7B">
        <w:rPr>
          <w:rFonts w:ascii="Times New Roman" w:eastAsia="A" w:hAnsi="Times New Roman" w:cs="Times New Roman"/>
          <w:b/>
          <w:sz w:val="28"/>
          <w:szCs w:val="28"/>
          <w:lang w:eastAsia="ru-RU"/>
        </w:rPr>
        <w:t>2025-2027</w:t>
      </w:r>
      <w:r w:rsidRPr="00D65050">
        <w:rPr>
          <w:rFonts w:ascii="Times New Roman" w:eastAsia="A" w:hAnsi="Times New Roman" w:cs="Times New Roman"/>
          <w:b/>
          <w:sz w:val="28"/>
          <w:szCs w:val="28"/>
          <w:lang w:eastAsia="ru-RU"/>
        </w:rPr>
        <w:t xml:space="preserve"> годы</w:t>
      </w: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8C1EC6" w:rsidRPr="00D65050" w:rsidRDefault="008C1EC6"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bookmarkStart w:id="0" w:name="_GoBack"/>
      <w:bookmarkEnd w:id="0"/>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b/>
          <w:bCs/>
          <w:color w:val="2D2D2D"/>
          <w:sz w:val="28"/>
          <w:szCs w:val="28"/>
          <w:lang w:eastAsia="ru-RU"/>
        </w:rPr>
      </w:pPr>
      <w:r w:rsidRPr="00D65050">
        <w:rPr>
          <w:rFonts w:ascii="Times New Roman" w:eastAsia="Times New Roman" w:hAnsi="Times New Roman" w:cs="Times New Roman"/>
          <w:b/>
          <w:bCs/>
          <w:color w:val="2D2D2D"/>
          <w:sz w:val="28"/>
          <w:szCs w:val="28"/>
          <w:lang w:eastAsia="ru-RU"/>
        </w:rPr>
        <w:lastRenderedPageBreak/>
        <w:t>ПАСПОРТ</w:t>
      </w:r>
      <w:r w:rsidRPr="00D65050">
        <w:rPr>
          <w:rFonts w:ascii="Times New Roman" w:eastAsia="Times New Roman" w:hAnsi="Times New Roman" w:cs="Times New Roman"/>
          <w:b/>
          <w:bCs/>
          <w:color w:val="2D2D2D"/>
          <w:sz w:val="28"/>
          <w:szCs w:val="28"/>
          <w:lang w:eastAsia="ru-RU"/>
        </w:rPr>
        <w:br/>
        <w:t xml:space="preserve">муниципальной программы </w:t>
      </w: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b/>
          <w:bCs/>
          <w:color w:val="2D2D2D"/>
          <w:sz w:val="28"/>
          <w:szCs w:val="28"/>
          <w:lang w:eastAsia="ru-RU"/>
        </w:rPr>
        <w:t>«Управление муниципальным имуществом Савальского сельского поселения»</w:t>
      </w:r>
      <w:r w:rsidRPr="00D65050">
        <w:rPr>
          <w:rFonts w:ascii="Times New Roman" w:eastAsia="Times New Roman" w:hAnsi="Times New Roman" w:cs="Times New Roman"/>
          <w:b/>
          <w:bCs/>
          <w:color w:val="2D2D2D"/>
          <w:sz w:val="28"/>
          <w:szCs w:val="28"/>
          <w:lang w:eastAsia="ru-RU"/>
        </w:rPr>
        <w:br/>
        <w:t xml:space="preserve">на </w:t>
      </w:r>
      <w:r w:rsidR="00F36E7B">
        <w:rPr>
          <w:rFonts w:ascii="Times New Roman" w:eastAsia="Times New Roman" w:hAnsi="Times New Roman" w:cs="Times New Roman"/>
          <w:b/>
          <w:bCs/>
          <w:color w:val="2D2D2D"/>
          <w:sz w:val="28"/>
          <w:szCs w:val="28"/>
          <w:lang w:eastAsia="ru-RU"/>
        </w:rPr>
        <w:t>2025-2027</w:t>
      </w:r>
      <w:r w:rsidRPr="00D65050">
        <w:rPr>
          <w:rFonts w:ascii="Times New Roman" w:eastAsia="Times New Roman" w:hAnsi="Times New Roman" w:cs="Times New Roman"/>
          <w:b/>
          <w:bCs/>
          <w:color w:val="2D2D2D"/>
          <w:sz w:val="28"/>
          <w:szCs w:val="28"/>
          <w:lang w:eastAsia="ru-RU"/>
        </w:rPr>
        <w:t xml:space="preserve"> годы</w:t>
      </w:r>
    </w:p>
    <w:tbl>
      <w:tblPr>
        <w:tblW w:w="9612" w:type="dxa"/>
        <w:jc w:val="center"/>
        <w:tblCellMar>
          <w:left w:w="0" w:type="dxa"/>
          <w:right w:w="0" w:type="dxa"/>
        </w:tblCellMar>
        <w:tblLook w:val="00A0" w:firstRow="1" w:lastRow="0" w:firstColumn="1" w:lastColumn="0" w:noHBand="0" w:noVBand="0"/>
      </w:tblPr>
      <w:tblGrid>
        <w:gridCol w:w="3190"/>
        <w:gridCol w:w="6422"/>
      </w:tblGrid>
      <w:tr w:rsidR="00D65050" w:rsidRPr="00D65050" w:rsidTr="00E86FD0">
        <w:trPr>
          <w:trHeight w:val="15"/>
          <w:jc w:val="center"/>
        </w:trPr>
        <w:tc>
          <w:tcPr>
            <w:tcW w:w="3190" w:type="dxa"/>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tc>
        <w:tc>
          <w:tcPr>
            <w:tcW w:w="6422" w:type="dxa"/>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Ответственный исполнитель муниципальной Программы</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 xml:space="preserve">администрация Савальского сельского поселения </w:t>
            </w: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Наименование подпрограмм</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отсутствуют</w:t>
            </w: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Цели муниципальной Программы</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 xml:space="preserve">эффективное управление муниципальным имуществом Савальского сельского поселения </w:t>
            </w: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Задачи муниципальной Программы</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обеспечение эффективности использования и распоряжения муниципальным имуществом Савальского сельского поселения; </w:t>
            </w:r>
          </w:p>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обеспечение поступления доходов от использования  муниципального имущества Савальского сельского поселения;</w:t>
            </w:r>
          </w:p>
          <w:p w:rsidR="00D65050" w:rsidRPr="006E4AFE" w:rsidRDefault="00D65050" w:rsidP="00D65050">
            <w:pPr>
              <w:spacing w:after="0" w:line="24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совершенствование системы учета и контроля использования муниципального имущества</w:t>
            </w:r>
            <w:r w:rsidR="00D64FE7" w:rsidRPr="006E4AFE">
              <w:rPr>
                <w:rFonts w:ascii="Times New Roman" w:eastAsia="Times New Roman" w:hAnsi="Times New Roman" w:cs="Times New Roman"/>
                <w:sz w:val="28"/>
                <w:szCs w:val="28"/>
                <w:lang w:eastAsia="ru-RU"/>
              </w:rPr>
              <w:t>;</w:t>
            </w:r>
          </w:p>
          <w:p w:rsidR="00D64FE7" w:rsidRPr="00D65050" w:rsidRDefault="00D64FE7" w:rsidP="00D65050">
            <w:pPr>
              <w:spacing w:after="0" w:line="240" w:lineRule="auto"/>
              <w:jc w:val="both"/>
              <w:rPr>
                <w:rFonts w:ascii="Times New Roman" w:eastAsia="Times New Roman" w:hAnsi="Times New Roman" w:cs="Times New Roman"/>
                <w:sz w:val="28"/>
                <w:szCs w:val="28"/>
                <w:lang w:eastAsia="ru-RU"/>
              </w:rPr>
            </w:pPr>
            <w:r w:rsidRPr="006E4AFE">
              <w:rPr>
                <w:rFonts w:ascii="Times New Roman" w:eastAsia="Times New Roman" w:hAnsi="Times New Roman" w:cs="Times New Roman"/>
                <w:color w:val="595959" w:themeColor="text1" w:themeTint="A6"/>
                <w:sz w:val="28"/>
                <w:szCs w:val="28"/>
                <w:lang w:eastAsia="ru-RU"/>
              </w:rPr>
              <w:t>Подготовка документов территориального планирования, градостроительного зонирования в соответствии с Градостроительным кодексом Российской Федерации»</w:t>
            </w: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Целевые показатели эффективности реализации муниципальной Программы</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доходы от управления и распоряжения муниципальным имуществом Савальского сельского поселения;</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доля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и подлежащих государственной регистрации;</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
          <w:p w:rsidR="00D65050" w:rsidRPr="006E4AFE"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и подлежащих технической инвентаризации;</w:t>
            </w:r>
          </w:p>
          <w:p w:rsidR="004E0D73" w:rsidRPr="006E4AFE" w:rsidRDefault="004E0D73" w:rsidP="00D65050">
            <w:pPr>
              <w:spacing w:after="0" w:line="240" w:lineRule="auto"/>
              <w:jc w:val="both"/>
              <w:textAlignment w:val="baseline"/>
              <w:rPr>
                <w:rFonts w:ascii="Times New Roman" w:eastAsia="Times New Roman" w:hAnsi="Times New Roman" w:cs="Times New Roman"/>
                <w:color w:val="2D2D2D"/>
                <w:sz w:val="28"/>
                <w:szCs w:val="28"/>
                <w:lang w:eastAsia="ru-RU"/>
              </w:rPr>
            </w:pPr>
          </w:p>
          <w:p w:rsidR="004E0D73" w:rsidRPr="00D65050" w:rsidRDefault="004E0D73" w:rsidP="00D65050">
            <w:pPr>
              <w:spacing w:after="0" w:line="240" w:lineRule="auto"/>
              <w:jc w:val="both"/>
              <w:textAlignment w:val="baseline"/>
              <w:rPr>
                <w:rFonts w:ascii="Times New Roman" w:eastAsia="Times New Roman" w:hAnsi="Times New Roman" w:cs="Times New Roman"/>
                <w:color w:val="595959" w:themeColor="text1" w:themeTint="A6"/>
                <w:sz w:val="28"/>
                <w:szCs w:val="28"/>
                <w:lang w:eastAsia="ru-RU"/>
              </w:rPr>
            </w:pPr>
            <w:r w:rsidRPr="006E4AFE">
              <w:rPr>
                <w:rFonts w:ascii="Times New Roman" w:eastAsia="Times New Roman" w:hAnsi="Times New Roman" w:cs="Times New Roman"/>
                <w:color w:val="595959" w:themeColor="text1" w:themeTint="A6"/>
                <w:sz w:val="28"/>
                <w:szCs w:val="28"/>
                <w:lang w:eastAsia="ru-RU"/>
              </w:rPr>
              <w:t>доля территориальных зон поселения, имеющих сведения о границах.</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lastRenderedPageBreak/>
              <w:t>Этапы и сроки реализации муниципальной Программы</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F36E7B" w:rsidP="00D65050">
            <w:pPr>
              <w:spacing w:after="0" w:line="240" w:lineRule="auto"/>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2025-2027</w:t>
            </w:r>
            <w:r w:rsidR="00D65050" w:rsidRPr="00D65050">
              <w:rPr>
                <w:rFonts w:ascii="Times New Roman" w:eastAsia="Times New Roman" w:hAnsi="Times New Roman" w:cs="Times New Roman"/>
                <w:color w:val="2D2D2D"/>
                <w:sz w:val="28"/>
                <w:szCs w:val="28"/>
                <w:lang w:eastAsia="ru-RU"/>
              </w:rPr>
              <w:t xml:space="preserve"> годы.</w:t>
            </w:r>
          </w:p>
          <w:p w:rsidR="00D65050" w:rsidRPr="00D65050" w:rsidRDefault="00D65050" w:rsidP="00D65050">
            <w:pPr>
              <w:spacing w:after="0" w:line="240" w:lineRule="auto"/>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pacing w:after="0" w:line="240" w:lineRule="auto"/>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Разделение реализации муниципальной  Программы на этапы не предусматривается</w:t>
            </w: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Объем финансового обеспечения муниципальной Программы</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564D65" w:rsidP="008736A2">
            <w:pPr>
              <w:spacing w:after="0" w:line="240" w:lineRule="auto"/>
              <w:jc w:val="both"/>
              <w:textAlignment w:val="baseline"/>
              <w:rPr>
                <w:rFonts w:ascii="Times New Roman" w:eastAsia="Times New Roman" w:hAnsi="Times New Roman" w:cs="Times New Roman"/>
                <w:color w:val="2D2D2D"/>
                <w:sz w:val="28"/>
                <w:szCs w:val="28"/>
                <w:lang w:eastAsia="ru-RU"/>
              </w:rPr>
            </w:pPr>
            <w:r w:rsidRPr="00C032DE">
              <w:rPr>
                <w:rFonts w:ascii="Times New Roman" w:eastAsia="Times New Roman" w:hAnsi="Times New Roman" w:cs="Times New Roman"/>
                <w:sz w:val="28"/>
                <w:szCs w:val="28"/>
                <w:lang w:eastAsia="ru-RU"/>
              </w:rPr>
              <w:t>О</w:t>
            </w:r>
            <w:r w:rsidR="00D65050" w:rsidRPr="00C032DE">
              <w:rPr>
                <w:rFonts w:ascii="Times New Roman" w:eastAsia="Times New Roman" w:hAnsi="Times New Roman" w:cs="Times New Roman"/>
                <w:sz w:val="28"/>
                <w:szCs w:val="28"/>
                <w:lang w:eastAsia="ru-RU"/>
              </w:rPr>
              <w:t xml:space="preserve">бщий объем ассигнований муниципальной Программы составит </w:t>
            </w:r>
            <w:r w:rsidR="008736A2" w:rsidRPr="00C032DE">
              <w:rPr>
                <w:rFonts w:ascii="Times New Roman" w:eastAsia="Times New Roman" w:hAnsi="Times New Roman" w:cs="Times New Roman"/>
                <w:sz w:val="28"/>
                <w:szCs w:val="28"/>
                <w:lang w:eastAsia="ru-RU"/>
              </w:rPr>
              <w:t>830,0</w:t>
            </w:r>
            <w:r w:rsidR="00D65050" w:rsidRPr="00C032DE">
              <w:rPr>
                <w:rFonts w:ascii="Times New Roman" w:eastAsia="Times New Roman" w:hAnsi="Times New Roman" w:cs="Times New Roman"/>
                <w:sz w:val="28"/>
                <w:szCs w:val="28"/>
                <w:lang w:eastAsia="ru-RU"/>
              </w:rPr>
              <w:t xml:space="preserve">,0 тыс. рублей, в </w:t>
            </w:r>
            <w:proofErr w:type="spellStart"/>
            <w:r w:rsidR="00D65050" w:rsidRPr="00C032DE">
              <w:rPr>
                <w:rFonts w:ascii="Times New Roman" w:eastAsia="Times New Roman" w:hAnsi="Times New Roman" w:cs="Times New Roman"/>
                <w:sz w:val="28"/>
                <w:szCs w:val="28"/>
                <w:lang w:eastAsia="ru-RU"/>
              </w:rPr>
              <w:t>т.ч</w:t>
            </w:r>
            <w:proofErr w:type="spellEnd"/>
            <w:r w:rsidR="00D65050" w:rsidRPr="00C032DE">
              <w:rPr>
                <w:rFonts w:ascii="Times New Roman" w:eastAsia="Times New Roman" w:hAnsi="Times New Roman" w:cs="Times New Roman"/>
                <w:sz w:val="28"/>
                <w:szCs w:val="28"/>
                <w:lang w:eastAsia="ru-RU"/>
              </w:rPr>
              <w:t xml:space="preserve">. средства бюджета Савальского сельского поселения </w:t>
            </w:r>
            <w:r w:rsidR="008736A2" w:rsidRPr="00C032DE">
              <w:rPr>
                <w:rFonts w:ascii="Times New Roman" w:eastAsia="Times New Roman" w:hAnsi="Times New Roman" w:cs="Times New Roman"/>
                <w:sz w:val="28"/>
                <w:szCs w:val="28"/>
                <w:lang w:eastAsia="ru-RU"/>
              </w:rPr>
              <w:t>110</w:t>
            </w:r>
            <w:r w:rsidR="00D65050" w:rsidRPr="00C032DE">
              <w:rPr>
                <w:rFonts w:ascii="Times New Roman" w:eastAsia="Times New Roman" w:hAnsi="Times New Roman" w:cs="Times New Roman"/>
                <w:sz w:val="28"/>
                <w:szCs w:val="28"/>
                <w:lang w:eastAsia="ru-RU"/>
              </w:rPr>
              <w:t>,0 тыс. руб.</w:t>
            </w:r>
            <w:r w:rsidR="008736A2" w:rsidRPr="00C032DE">
              <w:rPr>
                <w:rFonts w:ascii="Times New Roman" w:eastAsia="Times New Roman" w:hAnsi="Times New Roman" w:cs="Times New Roman"/>
                <w:sz w:val="28"/>
                <w:szCs w:val="28"/>
                <w:lang w:eastAsia="ru-RU"/>
              </w:rPr>
              <w:t>, средства областного бюджета  720,0</w:t>
            </w:r>
          </w:p>
        </w:tc>
      </w:tr>
      <w:tr w:rsidR="00D65050" w:rsidRPr="00D65050" w:rsidTr="00E86FD0">
        <w:trPr>
          <w:jc w:val="center"/>
        </w:trPr>
        <w:tc>
          <w:tcPr>
            <w:tcW w:w="3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Ожидаемые конечные результаты реализации муниципальной Программы</w:t>
            </w:r>
          </w:p>
        </w:tc>
        <w:tc>
          <w:tcPr>
            <w:tcW w:w="642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обеспечение поступлений в местный бюджет доходов от управления и распоряжения муниципальным имуществом Савальского сельского поселения к 202</w:t>
            </w:r>
            <w:r w:rsidR="000F0A65">
              <w:rPr>
                <w:rFonts w:ascii="Times New Roman" w:eastAsia="Times New Roman" w:hAnsi="Times New Roman" w:cs="Times New Roman"/>
                <w:color w:val="2D2D2D"/>
                <w:sz w:val="28"/>
                <w:szCs w:val="28"/>
                <w:lang w:eastAsia="ru-RU"/>
              </w:rPr>
              <w:t>5</w:t>
            </w:r>
            <w:r w:rsidRPr="00D65050">
              <w:rPr>
                <w:rFonts w:ascii="Times New Roman" w:eastAsia="Times New Roman" w:hAnsi="Times New Roman" w:cs="Times New Roman"/>
                <w:color w:val="2D2D2D"/>
                <w:sz w:val="28"/>
                <w:szCs w:val="28"/>
                <w:lang w:eastAsia="ru-RU"/>
              </w:rPr>
              <w:t xml:space="preserve"> году в размере 10,0 тыс. рублей;</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color w:val="2D2D2D"/>
                <w:sz w:val="28"/>
                <w:szCs w:val="28"/>
                <w:lang w:eastAsia="ru-RU"/>
              </w:rPr>
              <w:t>увеличение доли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и подлежащих государственной регистрации, до 70 %</w:t>
            </w:r>
            <w:r w:rsidRPr="00D65050">
              <w:rPr>
                <w:rFonts w:ascii="Times New Roman" w:eastAsia="Times New Roman" w:hAnsi="Times New Roman" w:cs="Times New Roman"/>
                <w:sz w:val="28"/>
                <w:szCs w:val="28"/>
                <w:lang w:eastAsia="ru-RU"/>
              </w:rPr>
              <w:t>к 202</w:t>
            </w:r>
            <w:r w:rsidR="000F0A65">
              <w:rPr>
                <w:rFonts w:ascii="Times New Roman" w:eastAsia="Times New Roman" w:hAnsi="Times New Roman" w:cs="Times New Roman"/>
                <w:sz w:val="28"/>
                <w:szCs w:val="28"/>
                <w:lang w:eastAsia="ru-RU"/>
              </w:rPr>
              <w:t>7</w:t>
            </w:r>
            <w:r w:rsidRPr="00D65050">
              <w:rPr>
                <w:rFonts w:ascii="Times New Roman" w:eastAsia="Times New Roman" w:hAnsi="Times New Roman" w:cs="Times New Roman"/>
                <w:sz w:val="28"/>
                <w:szCs w:val="28"/>
                <w:lang w:eastAsia="ru-RU"/>
              </w:rPr>
              <w:t xml:space="preserve"> году; </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
          <w:p w:rsidR="00D65050" w:rsidRPr="006E4AFE"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color w:val="2D2D2D"/>
                <w:sz w:val="28"/>
                <w:szCs w:val="28"/>
                <w:lang w:eastAsia="ru-RU"/>
              </w:rPr>
              <w:t xml:space="preserve">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и подлежащих технической инвентаризации, до50 % </w:t>
            </w:r>
            <w:r w:rsidRPr="00D65050">
              <w:rPr>
                <w:rFonts w:ascii="Times New Roman" w:eastAsia="Times New Roman" w:hAnsi="Times New Roman" w:cs="Times New Roman"/>
                <w:sz w:val="28"/>
                <w:szCs w:val="28"/>
                <w:lang w:eastAsia="ru-RU"/>
              </w:rPr>
              <w:t>к 202</w:t>
            </w:r>
            <w:r w:rsidR="000F0A65">
              <w:rPr>
                <w:rFonts w:ascii="Times New Roman" w:eastAsia="Times New Roman" w:hAnsi="Times New Roman" w:cs="Times New Roman"/>
                <w:sz w:val="28"/>
                <w:szCs w:val="28"/>
                <w:lang w:eastAsia="ru-RU"/>
              </w:rPr>
              <w:t>7</w:t>
            </w:r>
            <w:r w:rsidRPr="00D65050">
              <w:rPr>
                <w:rFonts w:ascii="Times New Roman" w:eastAsia="Times New Roman" w:hAnsi="Times New Roman" w:cs="Times New Roman"/>
                <w:sz w:val="28"/>
                <w:szCs w:val="28"/>
                <w:lang w:eastAsia="ru-RU"/>
              </w:rPr>
              <w:t xml:space="preserve"> году;</w:t>
            </w:r>
          </w:p>
          <w:p w:rsidR="007E2C73" w:rsidRPr="006E4AFE" w:rsidRDefault="007E2C73" w:rsidP="00D65050">
            <w:pPr>
              <w:spacing w:after="0" w:line="240" w:lineRule="auto"/>
              <w:jc w:val="both"/>
              <w:textAlignment w:val="baseline"/>
              <w:rPr>
                <w:rFonts w:ascii="Times New Roman" w:eastAsia="Times New Roman" w:hAnsi="Times New Roman" w:cs="Times New Roman"/>
                <w:sz w:val="28"/>
                <w:szCs w:val="28"/>
                <w:lang w:eastAsia="ru-RU"/>
              </w:rPr>
            </w:pPr>
          </w:p>
          <w:p w:rsidR="007E2C73" w:rsidRDefault="007E2C73" w:rsidP="00D65050">
            <w:pPr>
              <w:spacing w:after="0" w:line="240" w:lineRule="auto"/>
              <w:jc w:val="both"/>
              <w:textAlignment w:val="baseline"/>
              <w:rPr>
                <w:rFonts w:ascii="Times New Roman" w:eastAsia="Times New Roman" w:hAnsi="Times New Roman" w:cs="Times New Roman"/>
                <w:color w:val="7F7F7F" w:themeColor="text1" w:themeTint="80"/>
                <w:sz w:val="28"/>
                <w:szCs w:val="28"/>
                <w:lang w:eastAsia="ru-RU"/>
              </w:rPr>
            </w:pPr>
            <w:r w:rsidRPr="006E4AFE">
              <w:rPr>
                <w:rFonts w:ascii="Times New Roman" w:eastAsia="Times New Roman" w:hAnsi="Times New Roman" w:cs="Times New Roman"/>
                <w:color w:val="7F7F7F" w:themeColor="text1" w:themeTint="80"/>
                <w:sz w:val="28"/>
                <w:szCs w:val="28"/>
                <w:lang w:eastAsia="ru-RU"/>
              </w:rPr>
              <w:t xml:space="preserve">доля территориальных зон, имеющих сведения о границах, в общем количестве территориальных зон, не менее </w:t>
            </w:r>
            <w:r w:rsidR="000F0A65">
              <w:rPr>
                <w:rFonts w:ascii="Times New Roman" w:eastAsia="Times New Roman" w:hAnsi="Times New Roman" w:cs="Times New Roman"/>
                <w:color w:val="7F7F7F" w:themeColor="text1" w:themeTint="80"/>
                <w:sz w:val="28"/>
                <w:szCs w:val="28"/>
                <w:lang w:eastAsia="ru-RU"/>
              </w:rPr>
              <w:t>100</w:t>
            </w:r>
            <w:r w:rsidRPr="006E4AFE">
              <w:rPr>
                <w:rFonts w:ascii="Times New Roman" w:eastAsia="Times New Roman" w:hAnsi="Times New Roman" w:cs="Times New Roman"/>
                <w:color w:val="7F7F7F" w:themeColor="text1" w:themeTint="80"/>
                <w:sz w:val="28"/>
                <w:szCs w:val="28"/>
                <w:lang w:eastAsia="ru-RU"/>
              </w:rPr>
              <w:t>%.</w:t>
            </w:r>
          </w:p>
          <w:p w:rsidR="000F0A65" w:rsidRDefault="000F0A65" w:rsidP="00D65050">
            <w:pPr>
              <w:spacing w:after="0" w:line="240" w:lineRule="auto"/>
              <w:jc w:val="both"/>
              <w:textAlignment w:val="baseline"/>
              <w:rPr>
                <w:rFonts w:ascii="Times New Roman" w:eastAsia="Times New Roman" w:hAnsi="Times New Roman" w:cs="Times New Roman"/>
                <w:color w:val="7F7F7F" w:themeColor="text1" w:themeTint="80"/>
                <w:sz w:val="28"/>
                <w:szCs w:val="28"/>
                <w:lang w:eastAsia="ru-RU"/>
              </w:rPr>
            </w:pPr>
          </w:p>
          <w:p w:rsidR="000F0A65" w:rsidRPr="00D65050" w:rsidRDefault="000F0A65" w:rsidP="00D65050">
            <w:pPr>
              <w:spacing w:after="0" w:line="240" w:lineRule="auto"/>
              <w:jc w:val="both"/>
              <w:textAlignment w:val="baseline"/>
              <w:rPr>
                <w:rFonts w:ascii="Times New Roman" w:eastAsia="Times New Roman" w:hAnsi="Times New Roman" w:cs="Times New Roman"/>
                <w:color w:val="7F7F7F" w:themeColor="text1" w:themeTint="80"/>
                <w:sz w:val="28"/>
                <w:szCs w:val="28"/>
                <w:lang w:eastAsia="ru-RU"/>
              </w:rPr>
            </w:pPr>
            <w:r>
              <w:rPr>
                <w:rFonts w:ascii="Times New Roman" w:eastAsia="Times New Roman" w:hAnsi="Times New Roman" w:cs="Times New Roman"/>
                <w:color w:val="7F7F7F" w:themeColor="text1" w:themeTint="80"/>
                <w:sz w:val="28"/>
                <w:szCs w:val="28"/>
                <w:lang w:eastAsia="ru-RU"/>
              </w:rPr>
              <w:t>доля населенных пунктов с  координатным описанием границ 100%</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
        </w:tc>
      </w:tr>
    </w:tbl>
    <w:p w:rsidR="00D65050" w:rsidRPr="00D65050" w:rsidRDefault="00D65050" w:rsidP="00D65050">
      <w:pPr>
        <w:spacing w:after="0" w:line="240" w:lineRule="auto"/>
        <w:jc w:val="both"/>
        <w:rPr>
          <w:rFonts w:ascii="Times New Roman" w:eastAsia="Times New Roman" w:hAnsi="Times New Roman" w:cs="Times New Roman"/>
          <w:b/>
          <w:sz w:val="28"/>
          <w:szCs w:val="28"/>
          <w:lang w:eastAsia="ru-RU"/>
        </w:rPr>
      </w:pPr>
    </w:p>
    <w:p w:rsidR="00D65050" w:rsidRPr="00D65050" w:rsidRDefault="00D65050" w:rsidP="00D65050">
      <w:pPr>
        <w:spacing w:after="0" w:line="240" w:lineRule="auto"/>
        <w:ind w:left="1210" w:hanging="1210"/>
        <w:jc w:val="both"/>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lastRenderedPageBreak/>
        <w:t xml:space="preserve">          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Муниципальное имущество муниципального образования Савальское сельское поселение Малмыжского  района   Кировской области  (далее – муниципальное имущество) представлено:</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имуществом, закрепленным на праве оперативного управления за муниципальными казенными учреждениями;</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имуществом, составляющим казну муниципального образования Савальское сельское поселение Малмыжского  района   Кировской области;</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земельными участками, на которые в силу законодательства возникло         право муниципальной собственности.</w:t>
      </w:r>
    </w:p>
    <w:p w:rsidR="00D65050" w:rsidRPr="00D65050" w:rsidRDefault="00D65050" w:rsidP="00D65050">
      <w:pPr>
        <w:spacing w:after="0" w:line="360" w:lineRule="auto"/>
        <w:ind w:firstLine="660"/>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Основными направлениями использования муниципального имущества являются:</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передача в оперативное управление муниципальным бюджетным (казенным) учреждениям;</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передача в аренду;</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передача в безвозмездное пользование;</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передача в залог;</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передача в собственность иных лиц (приватизация);</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передача земельных участков в постоянное (бессрочное) пользование, безвозмездное срочное пользование, аренду и собственность.</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По состоянию на 01 января 20</w:t>
      </w:r>
      <w:r w:rsidR="00491A98">
        <w:rPr>
          <w:rFonts w:ascii="Times New Roman" w:eastAsia="Times New Roman" w:hAnsi="Times New Roman" w:cs="Times New Roman"/>
          <w:sz w:val="28"/>
          <w:szCs w:val="28"/>
          <w:lang w:eastAsia="ru-RU"/>
        </w:rPr>
        <w:t>24</w:t>
      </w:r>
      <w:r w:rsidRPr="00D65050">
        <w:rPr>
          <w:rFonts w:ascii="Times New Roman" w:eastAsia="Times New Roman" w:hAnsi="Times New Roman" w:cs="Times New Roman"/>
          <w:sz w:val="28"/>
          <w:szCs w:val="28"/>
          <w:lang w:eastAsia="ru-RU"/>
        </w:rPr>
        <w:t xml:space="preserve"> года:</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муниципальное образование Савальское сельское поселение Малмыжского  района   Кировской области  (далее Савальское сельское поселение) является собственником имущества 1 муниципального казенного  учреждения - Администрации Савальского сельского поселения  (Савальская сельская Дума имущества не имеет).</w:t>
      </w:r>
    </w:p>
    <w:p w:rsidR="00D65050" w:rsidRPr="00D65050" w:rsidRDefault="00D65050" w:rsidP="00D65050">
      <w:pPr>
        <w:spacing w:after="0" w:line="336" w:lineRule="auto"/>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В реестре имущества муниципального образования у</w:t>
      </w:r>
      <w:r w:rsidRPr="00D65050">
        <w:rPr>
          <w:rFonts w:ascii="Times New Roman" w:eastAsia="Times New Roman" w:hAnsi="Times New Roman" w:cs="Times New Roman"/>
          <w:sz w:val="24"/>
          <w:szCs w:val="24"/>
          <w:lang w:eastAsia="ru-RU"/>
        </w:rPr>
        <w:t xml:space="preserve">  </w:t>
      </w:r>
      <w:r w:rsidRPr="00D65050">
        <w:rPr>
          <w:rFonts w:ascii="Times New Roman" w:eastAsia="Times New Roman" w:hAnsi="Times New Roman" w:cs="Times New Roman"/>
          <w:sz w:val="28"/>
          <w:szCs w:val="28"/>
          <w:lang w:eastAsia="ru-RU"/>
        </w:rPr>
        <w:t xml:space="preserve">70 единиц недвижимого имущества. </w:t>
      </w:r>
    </w:p>
    <w:p w:rsidR="00D65050" w:rsidRPr="00D65050" w:rsidRDefault="00D65050" w:rsidP="00D65050">
      <w:pPr>
        <w:spacing w:after="0" w:line="336"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t xml:space="preserve">            в оперативное управление муниципальному  учреждению </w:t>
      </w:r>
      <w:proofErr w:type="gramStart"/>
      <w:r w:rsidRPr="00D65050">
        <w:rPr>
          <w:rFonts w:ascii="Times New Roman" w:eastAsia="Times New Roman" w:hAnsi="Times New Roman" w:cs="Times New Roman"/>
          <w:sz w:val="28"/>
          <w:szCs w:val="28"/>
        </w:rPr>
        <w:t>передано недвижимого имущества не передано</w:t>
      </w:r>
      <w:proofErr w:type="gramEnd"/>
      <w:r w:rsidRPr="00D65050">
        <w:rPr>
          <w:rFonts w:ascii="Times New Roman" w:eastAsia="Times New Roman" w:hAnsi="Times New Roman" w:cs="Times New Roman"/>
          <w:sz w:val="28"/>
          <w:szCs w:val="28"/>
        </w:rPr>
        <w:t xml:space="preserve">. </w:t>
      </w:r>
    </w:p>
    <w:p w:rsidR="00D65050" w:rsidRPr="00D65050" w:rsidRDefault="00D65050" w:rsidP="00D65050">
      <w:pPr>
        <w:spacing w:after="0" w:line="360"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lastRenderedPageBreak/>
        <w:t xml:space="preserve">            в хозяйственное ведение муниципальных унитарных предприятий передано имущество не передавалось ввиду их отсутствия;</w:t>
      </w:r>
    </w:p>
    <w:p w:rsidR="00D65050" w:rsidRPr="00D65050" w:rsidRDefault="00D65050" w:rsidP="00D65050">
      <w:pPr>
        <w:spacing w:after="0" w:line="360"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t xml:space="preserve">                        договоров безвозмездного пользования муниципальным недвижимым имуществом не заключено.</w:t>
      </w:r>
    </w:p>
    <w:p w:rsidR="00D65050" w:rsidRPr="00D65050" w:rsidRDefault="00D65050" w:rsidP="00D65050">
      <w:pPr>
        <w:spacing w:after="0" w:line="360"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t xml:space="preserve">            Учет муниципального имущества  осуществляется специалистом по финансам и бюджетному учету администрации сельского поселения, и ведение его реестра осуществляется специалистом по общим вопросам администрации Савальского сельского поселения.</w:t>
      </w:r>
    </w:p>
    <w:p w:rsidR="00D65050" w:rsidRPr="00D65050" w:rsidRDefault="00D65050" w:rsidP="00D65050">
      <w:pPr>
        <w:spacing w:after="0" w:line="360"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t xml:space="preserve">            Помимо объектов недвижимого имущества, в реестре учитывается муниципальное движимое имущество в количестве 1 единицы. </w:t>
      </w:r>
    </w:p>
    <w:p w:rsidR="00D65050" w:rsidRPr="00D65050" w:rsidRDefault="00D65050" w:rsidP="00D65050">
      <w:pPr>
        <w:spacing w:after="0" w:line="336"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t xml:space="preserve">           Необходимо отметить, что в сфере управления и распоряжения муниципальной собственностью Савальского сельского поселения имеется ряд проблем, которые необходимо решить в  ближайшей перспективе:</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1.1. Отсутствие технической документации на большую часть объектов недвижимого имущества Савальского сельского поселения. Данное обстоятельство сдерживает процессы по государственной регистрации прав собственности Савальского сельского поселения (хозяйственного ведения, оперативного управления) на объекты недвижимого имущества, что соответственно отрицательно сказывается на вовлечении таких объектов в экономический оборот, на принятии решений о приватизации, разделе земельных участков, разграничении государственной  собственности.</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1.2. Неэффективное использование отдельных объектов муниципальной собственности Савальского сельского поселения. По состоянию на 01.01.20</w:t>
      </w:r>
      <w:r w:rsidR="00491A98">
        <w:rPr>
          <w:rFonts w:ascii="Times New Roman" w:eastAsia="Times New Roman" w:hAnsi="Times New Roman" w:cs="Times New Roman"/>
          <w:sz w:val="28"/>
          <w:szCs w:val="28"/>
          <w:lang w:eastAsia="ru-RU"/>
        </w:rPr>
        <w:t>24</w:t>
      </w:r>
      <w:r w:rsidRPr="00D65050">
        <w:rPr>
          <w:rFonts w:ascii="Times New Roman" w:eastAsia="Times New Roman" w:hAnsi="Times New Roman" w:cs="Times New Roman"/>
          <w:sz w:val="28"/>
          <w:szCs w:val="28"/>
          <w:lang w:eastAsia="ru-RU"/>
        </w:rPr>
        <w:t xml:space="preserve">  один объект недвижимого имущества находится в казне Савальского сельского поселения и  не используются в настоящее время и не планируются к использованию для нужд Савальского сельского поселения. В отношении таких объектов требуется принятие решений о приватизации  либо передаче в собственность Малмыжского муниципального района при необходимости использования их для решения вопросов местного значения муниципального района.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1.3. Снижение  уровня поступления доходов в бюджет Савальского сельского поселения от управления муниципальным имуществом. </w:t>
      </w:r>
    </w:p>
    <w:p w:rsidR="00D65050" w:rsidRPr="006E4AFE"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lastRenderedPageBreak/>
        <w:t>Так, сумма поступлений доходов в  бюджет Савальского сельского поселения в 20</w:t>
      </w:r>
      <w:r w:rsidR="00491A98">
        <w:rPr>
          <w:rFonts w:ascii="Times New Roman" w:eastAsia="Times New Roman" w:hAnsi="Times New Roman" w:cs="Times New Roman"/>
          <w:sz w:val="28"/>
          <w:szCs w:val="28"/>
          <w:lang w:eastAsia="ru-RU"/>
        </w:rPr>
        <w:t>2</w:t>
      </w:r>
      <w:r w:rsidR="00C032DE">
        <w:rPr>
          <w:rFonts w:ascii="Times New Roman" w:eastAsia="Times New Roman" w:hAnsi="Times New Roman" w:cs="Times New Roman"/>
          <w:sz w:val="28"/>
          <w:szCs w:val="28"/>
          <w:lang w:eastAsia="ru-RU"/>
        </w:rPr>
        <w:t>2</w:t>
      </w:r>
      <w:r w:rsidRPr="00D65050">
        <w:rPr>
          <w:rFonts w:ascii="Times New Roman" w:eastAsia="Times New Roman" w:hAnsi="Times New Roman" w:cs="Times New Roman"/>
          <w:sz w:val="28"/>
          <w:szCs w:val="28"/>
          <w:lang w:eastAsia="ru-RU"/>
        </w:rPr>
        <w:t xml:space="preserve"> году составила 155,2 тыс. рублей, что на 106,8 тыс. руб. ниже уровня поступлений за 20</w:t>
      </w:r>
      <w:r w:rsidR="00491A98">
        <w:rPr>
          <w:rFonts w:ascii="Times New Roman" w:eastAsia="Times New Roman" w:hAnsi="Times New Roman" w:cs="Times New Roman"/>
          <w:sz w:val="28"/>
          <w:szCs w:val="28"/>
          <w:lang w:eastAsia="ru-RU"/>
        </w:rPr>
        <w:t>2</w:t>
      </w:r>
      <w:r w:rsidRPr="00D65050">
        <w:rPr>
          <w:rFonts w:ascii="Times New Roman" w:eastAsia="Times New Roman" w:hAnsi="Times New Roman" w:cs="Times New Roman"/>
          <w:sz w:val="28"/>
          <w:szCs w:val="28"/>
          <w:lang w:eastAsia="ru-RU"/>
        </w:rPr>
        <w:t xml:space="preserve">3 год, а в </w:t>
      </w:r>
      <w:r w:rsidR="00C032DE">
        <w:rPr>
          <w:rFonts w:ascii="Times New Roman" w:eastAsia="Times New Roman" w:hAnsi="Times New Roman" w:cs="Times New Roman"/>
          <w:sz w:val="28"/>
          <w:szCs w:val="28"/>
          <w:lang w:eastAsia="ru-RU"/>
        </w:rPr>
        <w:t>2024</w:t>
      </w:r>
      <w:r w:rsidRPr="00D65050">
        <w:rPr>
          <w:rFonts w:ascii="Times New Roman" w:eastAsia="Times New Roman" w:hAnsi="Times New Roman" w:cs="Times New Roman"/>
          <w:sz w:val="28"/>
          <w:szCs w:val="28"/>
          <w:lang w:eastAsia="ru-RU"/>
        </w:rPr>
        <w:t xml:space="preserve"> году доходов от использования имущества не поступили.  Это связано с  направлением доходов от аренды и </w:t>
      </w:r>
      <w:proofErr w:type="gramStart"/>
      <w:r w:rsidRPr="00D65050">
        <w:rPr>
          <w:rFonts w:ascii="Times New Roman" w:eastAsia="Times New Roman" w:hAnsi="Times New Roman" w:cs="Times New Roman"/>
          <w:sz w:val="28"/>
          <w:szCs w:val="28"/>
          <w:lang w:eastAsia="ru-RU"/>
        </w:rPr>
        <w:t>продажи</w:t>
      </w:r>
      <w:proofErr w:type="gramEnd"/>
      <w:r w:rsidRPr="00D65050">
        <w:rPr>
          <w:rFonts w:ascii="Times New Roman" w:eastAsia="Times New Roman" w:hAnsi="Times New Roman" w:cs="Times New Roman"/>
          <w:sz w:val="28"/>
          <w:szCs w:val="28"/>
          <w:lang w:eastAsia="ru-RU"/>
        </w:rPr>
        <w:t xml:space="preserve"> земельных участок в  бюджет района.</w:t>
      </w:r>
    </w:p>
    <w:p w:rsidR="00B841D5" w:rsidRPr="006E4AFE" w:rsidRDefault="00B841D5" w:rsidP="00B841D5">
      <w:pPr>
        <w:spacing w:after="0" w:line="336" w:lineRule="auto"/>
        <w:ind w:firstLine="709"/>
        <w:jc w:val="both"/>
        <w:rPr>
          <w:rFonts w:ascii="Times New Roman" w:eastAsia="Times New Roman" w:hAnsi="Times New Roman" w:cs="Times New Roman"/>
          <w:color w:val="7F7F7F" w:themeColor="text1" w:themeTint="80"/>
          <w:sz w:val="28"/>
          <w:szCs w:val="28"/>
          <w:lang w:eastAsia="ru-RU"/>
        </w:rPr>
      </w:pPr>
      <w:r w:rsidRPr="006E4AFE">
        <w:rPr>
          <w:rFonts w:ascii="Times New Roman" w:eastAsia="Times New Roman" w:hAnsi="Times New Roman" w:cs="Times New Roman"/>
          <w:color w:val="7F7F7F" w:themeColor="text1" w:themeTint="80"/>
          <w:sz w:val="28"/>
          <w:szCs w:val="28"/>
          <w:lang w:eastAsia="ru-RU"/>
        </w:rPr>
        <w:t>1.4. С 01.01.202</w:t>
      </w:r>
      <w:r w:rsidR="00491A98">
        <w:rPr>
          <w:rFonts w:ascii="Times New Roman" w:eastAsia="Times New Roman" w:hAnsi="Times New Roman" w:cs="Times New Roman"/>
          <w:color w:val="7F7F7F" w:themeColor="text1" w:themeTint="80"/>
          <w:sz w:val="28"/>
          <w:szCs w:val="28"/>
          <w:lang w:eastAsia="ru-RU"/>
        </w:rPr>
        <w:t>7</w:t>
      </w:r>
      <w:r w:rsidRPr="006E4AFE">
        <w:rPr>
          <w:rFonts w:ascii="Times New Roman" w:eastAsia="Times New Roman" w:hAnsi="Times New Roman" w:cs="Times New Roman"/>
          <w:color w:val="7F7F7F" w:themeColor="text1" w:themeTint="80"/>
          <w:sz w:val="28"/>
          <w:szCs w:val="28"/>
          <w:lang w:eastAsia="ru-RU"/>
        </w:rPr>
        <w:t xml:space="preserve"> запрещается выдача разрешений на строительство объектов капитального строительства в случае отсутствия сведений о </w:t>
      </w:r>
      <w:r w:rsidR="00491A98" w:rsidRPr="00491A98">
        <w:rPr>
          <w:rFonts w:ascii="Times New Roman" w:eastAsia="Times New Roman" w:hAnsi="Times New Roman" w:cs="Times New Roman"/>
          <w:color w:val="7F7F7F" w:themeColor="text1" w:themeTint="80"/>
          <w:sz w:val="28"/>
          <w:szCs w:val="28"/>
          <w:lang w:eastAsia="ru-RU"/>
        </w:rPr>
        <w:t>графическо</w:t>
      </w:r>
      <w:r w:rsidR="00491A98">
        <w:rPr>
          <w:rFonts w:ascii="Times New Roman" w:eastAsia="Times New Roman" w:hAnsi="Times New Roman" w:cs="Times New Roman"/>
          <w:color w:val="7F7F7F" w:themeColor="text1" w:themeTint="80"/>
          <w:sz w:val="28"/>
          <w:szCs w:val="28"/>
          <w:lang w:eastAsia="ru-RU"/>
        </w:rPr>
        <w:t>м</w:t>
      </w:r>
      <w:r w:rsidR="00491A98" w:rsidRPr="00491A98">
        <w:rPr>
          <w:rFonts w:ascii="Times New Roman" w:eastAsia="Times New Roman" w:hAnsi="Times New Roman" w:cs="Times New Roman"/>
          <w:color w:val="7F7F7F" w:themeColor="text1" w:themeTint="80"/>
          <w:sz w:val="28"/>
          <w:szCs w:val="28"/>
          <w:lang w:eastAsia="ru-RU"/>
        </w:rPr>
        <w:t xml:space="preserve"> описани</w:t>
      </w:r>
      <w:r w:rsidR="00491A98">
        <w:rPr>
          <w:rFonts w:ascii="Times New Roman" w:eastAsia="Times New Roman" w:hAnsi="Times New Roman" w:cs="Times New Roman"/>
          <w:color w:val="7F7F7F" w:themeColor="text1" w:themeTint="80"/>
          <w:sz w:val="28"/>
          <w:szCs w:val="28"/>
          <w:lang w:eastAsia="ru-RU"/>
        </w:rPr>
        <w:t>и</w:t>
      </w:r>
      <w:r w:rsidR="00491A98" w:rsidRPr="00491A98">
        <w:rPr>
          <w:rFonts w:ascii="Times New Roman" w:eastAsia="Times New Roman" w:hAnsi="Times New Roman" w:cs="Times New Roman"/>
          <w:color w:val="7F7F7F" w:themeColor="text1" w:themeTint="80"/>
          <w:sz w:val="28"/>
          <w:szCs w:val="28"/>
          <w:lang w:eastAsia="ru-RU"/>
        </w:rPr>
        <w:t xml:space="preserve"> местоположения границ населенных пунктов, </w:t>
      </w:r>
      <w:r w:rsidR="00491A98">
        <w:rPr>
          <w:rFonts w:ascii="Times New Roman" w:eastAsia="Times New Roman" w:hAnsi="Times New Roman" w:cs="Times New Roman"/>
          <w:color w:val="7F7F7F" w:themeColor="text1" w:themeTint="80"/>
          <w:sz w:val="28"/>
          <w:szCs w:val="28"/>
          <w:lang w:eastAsia="ru-RU"/>
        </w:rPr>
        <w:t xml:space="preserve"> и </w:t>
      </w:r>
      <w:r w:rsidR="00491A98" w:rsidRPr="00491A98">
        <w:rPr>
          <w:rFonts w:ascii="Times New Roman" w:eastAsia="Times New Roman" w:hAnsi="Times New Roman" w:cs="Times New Roman"/>
          <w:color w:val="7F7F7F" w:themeColor="text1" w:themeTint="80"/>
          <w:sz w:val="28"/>
          <w:szCs w:val="28"/>
          <w:lang w:eastAsia="ru-RU"/>
        </w:rPr>
        <w:t>территориальных зон</w:t>
      </w:r>
      <w:r w:rsidRPr="006E4AFE">
        <w:rPr>
          <w:rFonts w:ascii="Times New Roman" w:eastAsia="Times New Roman" w:hAnsi="Times New Roman" w:cs="Times New Roman"/>
          <w:color w:val="7F7F7F" w:themeColor="text1" w:themeTint="80"/>
          <w:sz w:val="28"/>
          <w:szCs w:val="28"/>
          <w:lang w:eastAsia="ru-RU"/>
        </w:rPr>
        <w:t>,</w:t>
      </w:r>
      <w:r w:rsidR="00491A98">
        <w:rPr>
          <w:rFonts w:ascii="Times New Roman" w:eastAsia="Times New Roman" w:hAnsi="Times New Roman" w:cs="Times New Roman"/>
          <w:color w:val="7F7F7F" w:themeColor="text1" w:themeTint="80"/>
          <w:sz w:val="28"/>
          <w:szCs w:val="28"/>
          <w:lang w:eastAsia="ru-RU"/>
        </w:rPr>
        <w:t xml:space="preserve"> в границах населенного пункта, </w:t>
      </w:r>
      <w:r w:rsidRPr="006E4AFE">
        <w:rPr>
          <w:rFonts w:ascii="Times New Roman" w:eastAsia="Times New Roman" w:hAnsi="Times New Roman" w:cs="Times New Roman"/>
          <w:color w:val="7F7F7F" w:themeColor="text1" w:themeTint="80"/>
          <w:sz w:val="28"/>
          <w:szCs w:val="28"/>
          <w:lang w:eastAsia="ru-RU"/>
        </w:rPr>
        <w:t xml:space="preserve"> в которо</w:t>
      </w:r>
      <w:r w:rsidR="00491A98">
        <w:rPr>
          <w:rFonts w:ascii="Times New Roman" w:eastAsia="Times New Roman" w:hAnsi="Times New Roman" w:cs="Times New Roman"/>
          <w:color w:val="7F7F7F" w:themeColor="text1" w:themeTint="80"/>
          <w:sz w:val="28"/>
          <w:szCs w:val="28"/>
          <w:lang w:eastAsia="ru-RU"/>
        </w:rPr>
        <w:t>м</w:t>
      </w:r>
      <w:r w:rsidRPr="006E4AFE">
        <w:rPr>
          <w:rFonts w:ascii="Times New Roman" w:eastAsia="Times New Roman" w:hAnsi="Times New Roman" w:cs="Times New Roman"/>
          <w:color w:val="7F7F7F" w:themeColor="text1" w:themeTint="80"/>
          <w:sz w:val="28"/>
          <w:szCs w:val="28"/>
          <w:lang w:eastAsia="ru-RU"/>
        </w:rPr>
        <w:t xml:space="preserve"> планируется размещение объекта</w:t>
      </w:r>
      <w:r w:rsidR="00491A98">
        <w:rPr>
          <w:rFonts w:ascii="Times New Roman" w:eastAsia="Times New Roman" w:hAnsi="Times New Roman" w:cs="Times New Roman"/>
          <w:color w:val="7F7F7F" w:themeColor="text1" w:themeTint="80"/>
          <w:sz w:val="28"/>
          <w:szCs w:val="28"/>
          <w:lang w:eastAsia="ru-RU"/>
        </w:rPr>
        <w:t xml:space="preserve">. </w:t>
      </w:r>
      <w:r w:rsidRPr="006E4AFE">
        <w:rPr>
          <w:rFonts w:ascii="Times New Roman" w:eastAsia="Times New Roman" w:hAnsi="Times New Roman" w:cs="Times New Roman"/>
          <w:color w:val="7F7F7F" w:themeColor="text1" w:themeTint="80"/>
          <w:sz w:val="28"/>
          <w:szCs w:val="28"/>
          <w:lang w:eastAsia="ru-RU"/>
        </w:rPr>
        <w:t xml:space="preserve">В связи с этим необходимо провести работы </w:t>
      </w:r>
      <w:proofErr w:type="gramStart"/>
      <w:r w:rsidRPr="006E4AFE">
        <w:rPr>
          <w:rFonts w:ascii="Times New Roman" w:eastAsia="Times New Roman" w:hAnsi="Times New Roman" w:cs="Times New Roman"/>
          <w:color w:val="7F7F7F" w:themeColor="text1" w:themeTint="80"/>
          <w:sz w:val="28"/>
          <w:szCs w:val="28"/>
          <w:lang w:eastAsia="ru-RU"/>
        </w:rPr>
        <w:t>по подготовке сведений о границах территориальных зон в населенных пунктах для включения в Правила</w:t>
      </w:r>
      <w:proofErr w:type="gramEnd"/>
      <w:r w:rsidRPr="006E4AFE">
        <w:rPr>
          <w:rFonts w:ascii="Times New Roman" w:eastAsia="Times New Roman" w:hAnsi="Times New Roman" w:cs="Times New Roman"/>
          <w:color w:val="7F7F7F" w:themeColor="text1" w:themeTint="80"/>
          <w:sz w:val="28"/>
          <w:szCs w:val="28"/>
          <w:lang w:eastAsia="ru-RU"/>
        </w:rPr>
        <w:t xml:space="preserve"> землепользования и застройки муниципального образования Савальское сельское поселение Малмыжского района Кировской области</w:t>
      </w:r>
      <w:r w:rsidR="00491A98">
        <w:rPr>
          <w:rFonts w:ascii="Times New Roman" w:eastAsia="Times New Roman" w:hAnsi="Times New Roman" w:cs="Times New Roman"/>
          <w:color w:val="7F7F7F" w:themeColor="text1" w:themeTint="80"/>
          <w:sz w:val="28"/>
          <w:szCs w:val="28"/>
          <w:lang w:eastAsia="ru-RU"/>
        </w:rPr>
        <w:t xml:space="preserve"> и о границах населенных пунктов для включения их в Генеральный план муниципального  образования</w:t>
      </w:r>
      <w:r w:rsidRPr="006E4AFE">
        <w:rPr>
          <w:rFonts w:ascii="Times New Roman" w:eastAsia="Times New Roman" w:hAnsi="Times New Roman" w:cs="Times New Roman"/>
          <w:color w:val="7F7F7F" w:themeColor="text1" w:themeTint="80"/>
          <w:sz w:val="28"/>
          <w:szCs w:val="28"/>
          <w:lang w:eastAsia="ru-RU"/>
        </w:rPr>
        <w:t>».</w:t>
      </w:r>
    </w:p>
    <w:p w:rsidR="00B841D5" w:rsidRPr="00D65050" w:rsidRDefault="00B841D5" w:rsidP="00B841D5">
      <w:pPr>
        <w:spacing w:after="0" w:line="336" w:lineRule="auto"/>
        <w:ind w:firstLine="709"/>
        <w:jc w:val="both"/>
        <w:rPr>
          <w:rFonts w:ascii="Times New Roman" w:eastAsia="Times New Roman" w:hAnsi="Times New Roman" w:cs="Times New Roman"/>
          <w:color w:val="7F7F7F" w:themeColor="text1" w:themeTint="80"/>
          <w:sz w:val="28"/>
          <w:szCs w:val="28"/>
          <w:lang w:eastAsia="ru-RU"/>
        </w:rPr>
      </w:pPr>
    </w:p>
    <w:p w:rsidR="00D65050" w:rsidRPr="00D65050" w:rsidRDefault="00D65050" w:rsidP="00D65050">
      <w:pPr>
        <w:spacing w:after="0" w:line="240" w:lineRule="auto"/>
        <w:ind w:left="1210" w:hanging="1210"/>
        <w:jc w:val="both"/>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t xml:space="preserve">           2.</w:t>
      </w:r>
      <w:r w:rsidRPr="00D65050">
        <w:rPr>
          <w:rFonts w:ascii="Times New Roman" w:eastAsia="Times New Roman" w:hAnsi="Times New Roman" w:cs="Times New Roman"/>
          <w:sz w:val="28"/>
          <w:szCs w:val="28"/>
          <w:lang w:eastAsia="ru-RU"/>
        </w:rPr>
        <w:t xml:space="preserve"> </w:t>
      </w:r>
      <w:r w:rsidRPr="00D65050">
        <w:rPr>
          <w:rFonts w:ascii="Times New Roman" w:eastAsia="Times New Roman" w:hAnsi="Times New Roman" w:cs="Times New Roman"/>
          <w:b/>
          <w:sz w:val="28"/>
          <w:szCs w:val="28"/>
          <w:lang w:eastAsia="ru-RU"/>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D65050" w:rsidRPr="00D65050" w:rsidRDefault="00D65050" w:rsidP="00D65050">
      <w:pPr>
        <w:spacing w:after="0" w:line="360" w:lineRule="auto"/>
        <w:ind w:left="550" w:hanging="550"/>
        <w:jc w:val="both"/>
        <w:rPr>
          <w:rFonts w:ascii="Times New Roman" w:eastAsia="Times New Roman" w:hAnsi="Times New Roman" w:cs="Times New Roman"/>
          <w:b/>
          <w:sz w:val="28"/>
          <w:szCs w:val="28"/>
          <w:lang w:eastAsia="ru-RU"/>
        </w:rPr>
      </w:pPr>
    </w:p>
    <w:p w:rsidR="00D65050" w:rsidRPr="00D65050" w:rsidRDefault="00D65050" w:rsidP="00D65050">
      <w:pPr>
        <w:spacing w:after="0" w:line="348"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В сфере реализации муниципальной Программы действуют:</w:t>
      </w:r>
    </w:p>
    <w:p w:rsidR="00D65050" w:rsidRPr="00D65050" w:rsidRDefault="00D65050" w:rsidP="00D65050">
      <w:pPr>
        <w:spacing w:after="0" w:line="348"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федеральное и региональное законодательство в сфере управления муниципальным имуществом, в том числе Федеральный закон от 14.11.2002 № 161-ФЗ «О государственных и муниципальных унитарных предприятиях», Федеральный закон от 26.12.1995 № 208-ФЗ «Об акционерных обществах», Федеральный закон от 06.10.2003 № 131-ФЗ «Об общих принципах организации местного самоуправления в Российской Федерации»; </w:t>
      </w:r>
      <w:proofErr w:type="gramStart"/>
      <w:r w:rsidRPr="00D65050">
        <w:rPr>
          <w:rFonts w:ascii="Times New Roman" w:eastAsia="Times New Roman" w:hAnsi="Times New Roman" w:cs="Times New Roman"/>
          <w:sz w:val="28"/>
          <w:szCs w:val="28"/>
          <w:lang w:eastAsia="ru-RU"/>
        </w:rPr>
        <w:t xml:space="preserve">Федеральный закон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w:t>
      </w:r>
      <w:r w:rsidRPr="00D65050">
        <w:rPr>
          <w:rFonts w:ascii="Times New Roman" w:eastAsia="Times New Roman" w:hAnsi="Times New Roman" w:cs="Times New Roman"/>
          <w:sz w:val="28"/>
          <w:szCs w:val="28"/>
          <w:lang w:eastAsia="ru-RU"/>
        </w:rPr>
        <w:lastRenderedPageBreak/>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r w:rsidRPr="00D65050">
        <w:rPr>
          <w:rFonts w:ascii="Times New Roman" w:eastAsia="Times New Roman" w:hAnsi="Times New Roman" w:cs="Times New Roman"/>
          <w:sz w:val="28"/>
          <w:szCs w:val="28"/>
          <w:lang w:eastAsia="ru-RU"/>
        </w:rPr>
        <w:t>»;  Федеральный  закон от 21.12.2001 178-ФЗ «О приватизации государственного и муниципального имущества»;</w:t>
      </w:r>
    </w:p>
    <w:p w:rsidR="002C4AB1" w:rsidRPr="006E4AFE"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нормативные правовые акты Савальского сельского поселения в сфере управления и  распоряжения муниципальным имуществом</w:t>
      </w:r>
      <w:r w:rsidR="002C4AB1" w:rsidRPr="006E4AFE">
        <w:rPr>
          <w:rFonts w:ascii="Times New Roman" w:eastAsia="Times New Roman" w:hAnsi="Times New Roman" w:cs="Times New Roman"/>
          <w:sz w:val="28"/>
          <w:szCs w:val="28"/>
          <w:lang w:eastAsia="ru-RU"/>
        </w:rPr>
        <w:t>,</w:t>
      </w:r>
    </w:p>
    <w:p w:rsidR="00D65050" w:rsidRPr="00D65050" w:rsidRDefault="002C4AB1" w:rsidP="002C4AB1">
      <w:pPr>
        <w:spacing w:after="0" w:line="360" w:lineRule="auto"/>
        <w:ind w:firstLine="709"/>
        <w:jc w:val="both"/>
        <w:rPr>
          <w:rFonts w:ascii="Times New Roman" w:eastAsia="Times New Roman" w:hAnsi="Times New Roman" w:cs="Times New Roman"/>
          <w:color w:val="7F7F7F" w:themeColor="text1" w:themeTint="80"/>
          <w:sz w:val="28"/>
          <w:szCs w:val="28"/>
          <w:lang w:eastAsia="ru-RU"/>
        </w:rPr>
      </w:pPr>
      <w:r w:rsidRPr="006E4AFE">
        <w:rPr>
          <w:rFonts w:ascii="Times New Roman" w:eastAsia="Times New Roman" w:hAnsi="Times New Roman" w:cs="Times New Roman"/>
          <w:color w:val="7F7F7F" w:themeColor="text1" w:themeTint="80"/>
          <w:sz w:val="28"/>
          <w:szCs w:val="28"/>
          <w:lang w:eastAsia="ru-RU"/>
        </w:rPr>
        <w:t>Градостроительный кодекс Российской Федерации</w:t>
      </w:r>
      <w:r w:rsidR="00D65050" w:rsidRPr="00D65050">
        <w:rPr>
          <w:rFonts w:ascii="Times New Roman" w:eastAsia="Times New Roman" w:hAnsi="Times New Roman" w:cs="Times New Roman"/>
          <w:color w:val="7F7F7F" w:themeColor="text1" w:themeTint="80"/>
          <w:sz w:val="28"/>
          <w:szCs w:val="28"/>
          <w:lang w:eastAsia="ru-RU"/>
        </w:rPr>
        <w:t>.</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2.1. Приоритеты муниципальной политики в сфере реализации муниципальной Программы определены  Положением о порядке управления и распоряжения имуществом муниципального образования, утвержденного решением сельской Думы от 18.08.2006    №  25 «Об  установлении Порядка управления и распоряжения имуществом, находящимся в муниципальной собственности Савальского  сельского поселения». Целями управления муниципальным имуществом Савальского сельского поселения являются обеспечение реализации органами местного самоуправления Савальского сельского поселения их полномочий, обеспечение поступления доходов в бюджет Савальского сельского поселения от использования муниципального имущества, создание условий для социально-экономического развития сельского поселения. В качестве приоритетной (основной) цели управления муниципальным имуществом установлено его эффективное использование для функционирования органов местного самоуправления и решения задач муниципального развития.</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2.2. Исходя из обозначенных приоритетов цель муниципальной Программы - эффективное управление муниципальным имуществом.</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2.3. Для достижения поставленной цели должны быть решены следующие задачи: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обеспечение эффективности использования муниципального  имущества и распоряжения муниципальным  имуществом;</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lastRenderedPageBreak/>
        <w:t xml:space="preserve">          обеспечение поступления доходов от использования муниципального имущества;</w:t>
      </w:r>
    </w:p>
    <w:p w:rsidR="00D65050" w:rsidRPr="006E4AFE"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совершенствование системы учета и контроля использования муниципального имущества;</w:t>
      </w:r>
    </w:p>
    <w:p w:rsidR="00C33380" w:rsidRPr="006E4AFE" w:rsidRDefault="00C33380" w:rsidP="00C33380">
      <w:pPr>
        <w:jc w:val="both"/>
        <w:rPr>
          <w:rFonts w:ascii="Times New Roman" w:eastAsia="Times New Roman" w:hAnsi="Times New Roman" w:cs="Times New Roman"/>
          <w:sz w:val="28"/>
          <w:szCs w:val="28"/>
          <w:lang w:eastAsia="ru-RU"/>
        </w:rPr>
      </w:pPr>
      <w:r w:rsidRPr="006E4AFE">
        <w:rPr>
          <w:rFonts w:ascii="Times New Roman" w:eastAsia="Times New Roman" w:hAnsi="Times New Roman" w:cs="Times New Roman"/>
          <w:sz w:val="28"/>
          <w:szCs w:val="28"/>
          <w:lang w:eastAsia="ru-RU"/>
        </w:rPr>
        <w:tab/>
      </w:r>
      <w:r w:rsidRPr="006E4AFE">
        <w:rPr>
          <w:rFonts w:ascii="Times New Roman" w:eastAsia="Times New Roman" w:hAnsi="Times New Roman" w:cs="Times New Roman"/>
          <w:color w:val="7F7F7F" w:themeColor="text1" w:themeTint="80"/>
          <w:sz w:val="28"/>
          <w:szCs w:val="28"/>
          <w:lang w:eastAsia="ru-RU"/>
        </w:rPr>
        <w:t xml:space="preserve">проведение работ </w:t>
      </w:r>
      <w:proofErr w:type="gramStart"/>
      <w:r w:rsidRPr="006E4AFE">
        <w:rPr>
          <w:rFonts w:ascii="Times New Roman" w:eastAsia="Times New Roman" w:hAnsi="Times New Roman" w:cs="Times New Roman"/>
          <w:color w:val="7F7F7F" w:themeColor="text1" w:themeTint="80"/>
          <w:sz w:val="28"/>
          <w:szCs w:val="28"/>
          <w:lang w:eastAsia="ru-RU"/>
        </w:rPr>
        <w:t>по подготовке сведений о границах территориальных зон в населенных пунктах поселения для включения в Правила</w:t>
      </w:r>
      <w:proofErr w:type="gramEnd"/>
      <w:r w:rsidRPr="006E4AFE">
        <w:rPr>
          <w:rFonts w:ascii="Times New Roman" w:eastAsia="Times New Roman" w:hAnsi="Times New Roman" w:cs="Times New Roman"/>
          <w:color w:val="7F7F7F" w:themeColor="text1" w:themeTint="80"/>
          <w:sz w:val="28"/>
          <w:szCs w:val="28"/>
          <w:lang w:eastAsia="ru-RU"/>
        </w:rPr>
        <w:t xml:space="preserve">  землепользования и застройки муниципального образования Савальское сельское поселение Малмыжского района Кировской области</w:t>
      </w:r>
      <w:r w:rsidRPr="006E4AFE">
        <w:rPr>
          <w:rFonts w:ascii="Times New Roman" w:eastAsia="Times New Roman" w:hAnsi="Times New Roman" w:cs="Times New Roman"/>
          <w:sz w:val="28"/>
          <w:szCs w:val="28"/>
          <w:lang w:eastAsia="ru-RU"/>
        </w:rPr>
        <w:t>.</w:t>
      </w:r>
    </w:p>
    <w:p w:rsidR="00C33380" w:rsidRPr="00D65050" w:rsidRDefault="00C33380" w:rsidP="00C33380">
      <w:pPr>
        <w:tabs>
          <w:tab w:val="left" w:pos="1005"/>
        </w:tabs>
        <w:spacing w:after="0" w:line="36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2.4. Целевые показатели  эффективности реализации муниципальной Программы: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доходы от управления и распоряжения муниципальным имуществом;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доля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и подлежащих государственной регистрации;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и подлежащих технической инвентаризации; </w:t>
      </w:r>
    </w:p>
    <w:p w:rsidR="00DC0D72" w:rsidRPr="006E4AFE"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доля муниципальных казенных учреждений и муниципальных унитарных предприятий, в отношении которых проведены проверки использования муниципального имущества Савальского сельского поселения, в общем числе муниципальных казенных учреждений и муниципальных унитарных предприятий. Сведения о целевых показателях эффективности реализации муниципальной программы представлены в приложении № 1 к муниципальной Программе</w:t>
      </w:r>
      <w:r w:rsidR="00DC0D72" w:rsidRPr="006E4AFE">
        <w:rPr>
          <w:rFonts w:ascii="Times New Roman" w:eastAsia="Times New Roman" w:hAnsi="Times New Roman" w:cs="Times New Roman"/>
          <w:sz w:val="28"/>
          <w:szCs w:val="28"/>
          <w:lang w:eastAsia="ru-RU"/>
        </w:rPr>
        <w:t>;</w:t>
      </w:r>
    </w:p>
    <w:p w:rsidR="00FC12CA" w:rsidRDefault="00DC0D72" w:rsidP="00DC0D72">
      <w:pPr>
        <w:spacing w:after="0" w:line="360" w:lineRule="auto"/>
        <w:ind w:firstLine="709"/>
        <w:jc w:val="both"/>
        <w:rPr>
          <w:rFonts w:ascii="Times New Roman" w:eastAsia="Times New Roman" w:hAnsi="Times New Roman" w:cs="Times New Roman"/>
          <w:color w:val="7F7F7F" w:themeColor="text1" w:themeTint="80"/>
          <w:sz w:val="28"/>
          <w:szCs w:val="28"/>
          <w:lang w:eastAsia="ru-RU"/>
        </w:rPr>
      </w:pPr>
      <w:r w:rsidRPr="006E4AFE">
        <w:rPr>
          <w:rFonts w:ascii="Times New Roman" w:eastAsia="Times New Roman" w:hAnsi="Times New Roman" w:cs="Times New Roman"/>
          <w:color w:val="7F7F7F" w:themeColor="text1" w:themeTint="80"/>
          <w:sz w:val="28"/>
          <w:szCs w:val="28"/>
          <w:lang w:eastAsia="ru-RU"/>
        </w:rPr>
        <w:t>доля территориальных зон, имеющих сведения о границах в общем количестве территориальных зон</w:t>
      </w:r>
    </w:p>
    <w:p w:rsidR="00D65050" w:rsidRPr="00D65050" w:rsidRDefault="00FC12CA" w:rsidP="00DC0D72">
      <w:pPr>
        <w:spacing w:after="0" w:line="360" w:lineRule="auto"/>
        <w:ind w:firstLine="709"/>
        <w:jc w:val="both"/>
        <w:rPr>
          <w:rFonts w:ascii="Times New Roman" w:eastAsia="Times New Roman" w:hAnsi="Times New Roman" w:cs="Times New Roman"/>
          <w:color w:val="7F7F7F" w:themeColor="text1" w:themeTint="80"/>
          <w:sz w:val="28"/>
          <w:szCs w:val="28"/>
          <w:lang w:eastAsia="ru-RU"/>
        </w:rPr>
      </w:pPr>
      <w:r>
        <w:rPr>
          <w:rFonts w:ascii="Times New Roman" w:eastAsia="Times New Roman" w:hAnsi="Times New Roman" w:cs="Times New Roman"/>
          <w:color w:val="7F7F7F" w:themeColor="text1" w:themeTint="80"/>
          <w:sz w:val="28"/>
          <w:szCs w:val="28"/>
          <w:lang w:eastAsia="ru-RU"/>
        </w:rPr>
        <w:t>доля населенных пунктов имеющих координатное описание границ</w:t>
      </w:r>
      <w:r w:rsidR="00D65050" w:rsidRPr="00D65050">
        <w:rPr>
          <w:rFonts w:ascii="Times New Roman" w:eastAsia="Times New Roman" w:hAnsi="Times New Roman" w:cs="Times New Roman"/>
          <w:color w:val="7F7F7F" w:themeColor="text1" w:themeTint="80"/>
          <w:sz w:val="28"/>
          <w:szCs w:val="28"/>
          <w:lang w:eastAsia="ru-RU"/>
        </w:rPr>
        <w:t>.</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lastRenderedPageBreak/>
        <w:t xml:space="preserve">         2.4.1. Показатель «Доходы от управления и распоряжения муниципальным  имуществом» предоставляется  специалистом по финансам и бюджетному учету администрации Савальского сельского поселения.</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Показатели: </w:t>
      </w:r>
      <w:proofErr w:type="gramStart"/>
      <w:r w:rsidRPr="00D65050">
        <w:rPr>
          <w:rFonts w:ascii="Times New Roman" w:eastAsia="Times New Roman" w:hAnsi="Times New Roman" w:cs="Times New Roman"/>
          <w:sz w:val="28"/>
          <w:szCs w:val="28"/>
          <w:lang w:eastAsia="ru-RU"/>
        </w:rPr>
        <w:t>«Доля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и подлежащих государственной регистрации»,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и подлежащих технической инвентаризации», являются расчетными</w:t>
      </w:r>
      <w:proofErr w:type="gramEnd"/>
      <w:r w:rsidRPr="00D65050">
        <w:rPr>
          <w:rFonts w:ascii="Times New Roman" w:eastAsia="Times New Roman" w:hAnsi="Times New Roman" w:cs="Times New Roman"/>
          <w:sz w:val="28"/>
          <w:szCs w:val="28"/>
          <w:lang w:eastAsia="ru-RU"/>
        </w:rPr>
        <w:t>.</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2.4.2. Показатель «Доля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и подлежащих государственной регистрации» рассчитывается по формуле:</w:t>
      </w:r>
    </w:p>
    <w:p w:rsidR="00D65050" w:rsidRPr="00D65050" w:rsidRDefault="00D65050" w:rsidP="00D65050">
      <w:pPr>
        <w:spacing w:after="0" w:line="360" w:lineRule="auto"/>
        <w:jc w:val="center"/>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ОБ% = </w:t>
      </w:r>
      <w:proofErr w:type="spellStart"/>
      <w:r w:rsidRPr="00D65050">
        <w:rPr>
          <w:rFonts w:ascii="Times New Roman" w:eastAsia="Times New Roman" w:hAnsi="Times New Roman" w:cs="Times New Roman"/>
          <w:sz w:val="28"/>
          <w:szCs w:val="28"/>
          <w:lang w:eastAsia="ru-RU"/>
        </w:rPr>
        <w:t>ОБзр</w:t>
      </w:r>
      <w:proofErr w:type="spellEnd"/>
      <w:r w:rsidRPr="00D65050">
        <w:rPr>
          <w:rFonts w:ascii="Times New Roman" w:eastAsia="Times New Roman" w:hAnsi="Times New Roman" w:cs="Times New Roman"/>
          <w:sz w:val="28"/>
          <w:szCs w:val="28"/>
          <w:lang w:eastAsia="ru-RU"/>
        </w:rPr>
        <w:t xml:space="preserve"> / </w:t>
      </w:r>
      <w:proofErr w:type="spellStart"/>
      <w:r w:rsidRPr="00D65050">
        <w:rPr>
          <w:rFonts w:ascii="Times New Roman" w:eastAsia="Times New Roman" w:hAnsi="Times New Roman" w:cs="Times New Roman"/>
          <w:sz w:val="28"/>
          <w:szCs w:val="28"/>
          <w:lang w:eastAsia="ru-RU"/>
        </w:rPr>
        <w:t>ОБобщ</w:t>
      </w:r>
      <w:proofErr w:type="spellEnd"/>
      <w:r w:rsidRPr="00D65050">
        <w:rPr>
          <w:rFonts w:ascii="Times New Roman" w:eastAsia="Times New Roman" w:hAnsi="Times New Roman" w:cs="Times New Roman"/>
          <w:sz w:val="28"/>
          <w:szCs w:val="28"/>
          <w:lang w:eastAsia="ru-RU"/>
        </w:rPr>
        <w:t xml:space="preserve"> х 100%, где</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w:t>
      </w:r>
      <w:proofErr w:type="gramStart"/>
      <w:r w:rsidRPr="00D65050">
        <w:rPr>
          <w:rFonts w:ascii="Times New Roman" w:eastAsia="Times New Roman" w:hAnsi="Times New Roman" w:cs="Times New Roman"/>
          <w:sz w:val="28"/>
          <w:szCs w:val="28"/>
          <w:lang w:eastAsia="ru-RU"/>
        </w:rPr>
        <w:t>ОБ</w:t>
      </w:r>
      <w:proofErr w:type="gramEnd"/>
      <w:r w:rsidRPr="00D65050">
        <w:rPr>
          <w:rFonts w:ascii="Times New Roman" w:eastAsia="Times New Roman" w:hAnsi="Times New Roman" w:cs="Times New Roman"/>
          <w:sz w:val="28"/>
          <w:szCs w:val="28"/>
          <w:lang w:eastAsia="ru-RU"/>
        </w:rPr>
        <w:t xml:space="preserve">%  -  </w:t>
      </w:r>
      <w:proofErr w:type="gramStart"/>
      <w:r w:rsidRPr="00D65050">
        <w:rPr>
          <w:rFonts w:ascii="Times New Roman" w:eastAsia="Times New Roman" w:hAnsi="Times New Roman" w:cs="Times New Roman"/>
          <w:sz w:val="28"/>
          <w:szCs w:val="28"/>
          <w:lang w:eastAsia="ru-RU"/>
        </w:rPr>
        <w:t>доля</w:t>
      </w:r>
      <w:proofErr w:type="gramEnd"/>
      <w:r w:rsidRPr="00D65050">
        <w:rPr>
          <w:rFonts w:ascii="Times New Roman" w:eastAsia="Times New Roman" w:hAnsi="Times New Roman" w:cs="Times New Roman"/>
          <w:sz w:val="28"/>
          <w:szCs w:val="28"/>
          <w:lang w:eastAsia="ru-RU"/>
        </w:rPr>
        <w:t xml:space="preserve">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и подлежащих государственной регистрации;</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w:t>
      </w:r>
      <w:proofErr w:type="spellStart"/>
      <w:r w:rsidRPr="00D65050">
        <w:rPr>
          <w:rFonts w:ascii="Times New Roman" w:eastAsia="Times New Roman" w:hAnsi="Times New Roman" w:cs="Times New Roman"/>
          <w:sz w:val="28"/>
          <w:szCs w:val="28"/>
          <w:lang w:eastAsia="ru-RU"/>
        </w:rPr>
        <w:t>ОБзр</w:t>
      </w:r>
      <w:proofErr w:type="spellEnd"/>
      <w:r w:rsidRPr="00D65050">
        <w:rPr>
          <w:rFonts w:ascii="Times New Roman" w:eastAsia="Times New Roman" w:hAnsi="Times New Roman" w:cs="Times New Roman"/>
          <w:sz w:val="28"/>
          <w:szCs w:val="28"/>
          <w:lang w:eastAsia="ru-RU"/>
        </w:rPr>
        <w:t xml:space="preserve"> - количество объектов недвижимости, в отношении которых зарегистрировано право собственности Савальского сельского поселения (хозяйственного ведения, оперативного управления)</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lastRenderedPageBreak/>
        <w:t xml:space="preserve">         </w:t>
      </w:r>
      <w:proofErr w:type="spellStart"/>
      <w:r w:rsidRPr="00D65050">
        <w:rPr>
          <w:rFonts w:ascii="Times New Roman" w:eastAsia="Times New Roman" w:hAnsi="Times New Roman" w:cs="Times New Roman"/>
          <w:sz w:val="28"/>
          <w:szCs w:val="28"/>
          <w:lang w:eastAsia="ru-RU"/>
        </w:rPr>
        <w:t>ОБобщ</w:t>
      </w:r>
      <w:proofErr w:type="spellEnd"/>
      <w:r w:rsidRPr="00D65050">
        <w:rPr>
          <w:rFonts w:ascii="Times New Roman" w:eastAsia="Times New Roman" w:hAnsi="Times New Roman" w:cs="Times New Roman"/>
          <w:sz w:val="28"/>
          <w:szCs w:val="28"/>
          <w:lang w:eastAsia="ru-RU"/>
        </w:rPr>
        <w:t xml:space="preserve">  -  общее количество объектов недвижимости, учитываемых в реестре муниципального имущества Савальского сельского поселения  и подлежащих государственной регистрации.</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2.4.3. Показатель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и подлежащих технической инвентаризации» рассчитывается по формуле:</w:t>
      </w:r>
    </w:p>
    <w:p w:rsidR="00D65050" w:rsidRPr="00D65050" w:rsidRDefault="00D65050" w:rsidP="00D65050">
      <w:pPr>
        <w:spacing w:after="0" w:line="360" w:lineRule="auto"/>
        <w:jc w:val="center"/>
        <w:rPr>
          <w:rFonts w:ascii="Times New Roman" w:eastAsia="Times New Roman" w:hAnsi="Times New Roman" w:cs="Times New Roman"/>
          <w:sz w:val="28"/>
          <w:szCs w:val="28"/>
          <w:lang w:eastAsia="ru-RU"/>
        </w:rPr>
      </w:pPr>
      <w:proofErr w:type="spellStart"/>
      <w:r w:rsidRPr="00D65050">
        <w:rPr>
          <w:rFonts w:ascii="Times New Roman" w:eastAsia="Times New Roman" w:hAnsi="Times New Roman" w:cs="Times New Roman"/>
          <w:sz w:val="28"/>
          <w:szCs w:val="28"/>
          <w:lang w:eastAsia="ru-RU"/>
        </w:rPr>
        <w:t>ОБт</w:t>
      </w:r>
      <w:proofErr w:type="spellEnd"/>
      <w:r w:rsidRPr="00D65050">
        <w:rPr>
          <w:rFonts w:ascii="Times New Roman" w:eastAsia="Times New Roman" w:hAnsi="Times New Roman" w:cs="Times New Roman"/>
          <w:sz w:val="28"/>
          <w:szCs w:val="28"/>
          <w:lang w:eastAsia="ru-RU"/>
        </w:rPr>
        <w:t xml:space="preserve">% = </w:t>
      </w:r>
      <w:proofErr w:type="spellStart"/>
      <w:r w:rsidRPr="00D65050">
        <w:rPr>
          <w:rFonts w:ascii="Times New Roman" w:eastAsia="Times New Roman" w:hAnsi="Times New Roman" w:cs="Times New Roman"/>
          <w:sz w:val="28"/>
          <w:szCs w:val="28"/>
          <w:lang w:eastAsia="ru-RU"/>
        </w:rPr>
        <w:t>ОБтех</w:t>
      </w:r>
      <w:proofErr w:type="spellEnd"/>
      <w:r w:rsidRPr="00D65050">
        <w:rPr>
          <w:rFonts w:ascii="Times New Roman" w:eastAsia="Times New Roman" w:hAnsi="Times New Roman" w:cs="Times New Roman"/>
          <w:sz w:val="28"/>
          <w:szCs w:val="28"/>
          <w:lang w:eastAsia="ru-RU"/>
        </w:rPr>
        <w:t xml:space="preserve"> / </w:t>
      </w:r>
      <w:proofErr w:type="spellStart"/>
      <w:r w:rsidRPr="00D65050">
        <w:rPr>
          <w:rFonts w:ascii="Times New Roman" w:eastAsia="Times New Roman" w:hAnsi="Times New Roman" w:cs="Times New Roman"/>
          <w:sz w:val="28"/>
          <w:szCs w:val="28"/>
          <w:lang w:eastAsia="ru-RU"/>
        </w:rPr>
        <w:t>ОБобщ</w:t>
      </w:r>
      <w:proofErr w:type="spellEnd"/>
      <w:r w:rsidRPr="00D65050">
        <w:rPr>
          <w:rFonts w:ascii="Times New Roman" w:eastAsia="Times New Roman" w:hAnsi="Times New Roman" w:cs="Times New Roman"/>
          <w:sz w:val="28"/>
          <w:szCs w:val="28"/>
          <w:lang w:eastAsia="ru-RU"/>
        </w:rPr>
        <w:t xml:space="preserve"> х 100%, где</w:t>
      </w:r>
    </w:p>
    <w:p w:rsidR="00D65050" w:rsidRPr="00D65050" w:rsidRDefault="00D65050" w:rsidP="00D65050">
      <w:pPr>
        <w:tabs>
          <w:tab w:val="left" w:pos="1418"/>
        </w:tabs>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w:t>
      </w:r>
      <w:proofErr w:type="spellStart"/>
      <w:r w:rsidRPr="00D65050">
        <w:rPr>
          <w:rFonts w:ascii="Times New Roman" w:eastAsia="Times New Roman" w:hAnsi="Times New Roman" w:cs="Times New Roman"/>
          <w:sz w:val="28"/>
          <w:szCs w:val="28"/>
          <w:lang w:eastAsia="ru-RU"/>
        </w:rPr>
        <w:t>ОБт</w:t>
      </w:r>
      <w:proofErr w:type="spellEnd"/>
      <w:r w:rsidRPr="00D65050">
        <w:rPr>
          <w:rFonts w:ascii="Times New Roman" w:eastAsia="Times New Roman" w:hAnsi="Times New Roman" w:cs="Times New Roman"/>
          <w:sz w:val="28"/>
          <w:szCs w:val="28"/>
          <w:lang w:eastAsia="ru-RU"/>
        </w:rPr>
        <w:t>%  -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и подлежащих технической инвентаризации;</w:t>
      </w:r>
    </w:p>
    <w:p w:rsidR="00D65050" w:rsidRPr="00D65050" w:rsidRDefault="00D65050" w:rsidP="00D65050">
      <w:pPr>
        <w:tabs>
          <w:tab w:val="left" w:pos="1418"/>
        </w:tabs>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w:t>
      </w:r>
      <w:proofErr w:type="spellStart"/>
      <w:r w:rsidRPr="00D65050">
        <w:rPr>
          <w:rFonts w:ascii="Times New Roman" w:eastAsia="Times New Roman" w:hAnsi="Times New Roman" w:cs="Times New Roman"/>
          <w:sz w:val="28"/>
          <w:szCs w:val="28"/>
          <w:lang w:eastAsia="ru-RU"/>
        </w:rPr>
        <w:t>ОБтех</w:t>
      </w:r>
      <w:proofErr w:type="spellEnd"/>
      <w:r w:rsidRPr="00D65050">
        <w:rPr>
          <w:rFonts w:ascii="Times New Roman" w:eastAsia="Times New Roman" w:hAnsi="Times New Roman" w:cs="Times New Roman"/>
          <w:sz w:val="28"/>
          <w:szCs w:val="28"/>
          <w:lang w:eastAsia="ru-RU"/>
        </w:rPr>
        <w:t xml:space="preserve"> - количество объектов недвижимости, в отношении которых проведена техническая инвентаризация;</w:t>
      </w:r>
    </w:p>
    <w:p w:rsidR="00D65050" w:rsidRPr="00D65050" w:rsidRDefault="00D65050" w:rsidP="00D65050">
      <w:pPr>
        <w:tabs>
          <w:tab w:val="left" w:pos="1418"/>
        </w:tabs>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w:t>
      </w:r>
      <w:proofErr w:type="spellStart"/>
      <w:r w:rsidRPr="00D65050">
        <w:rPr>
          <w:rFonts w:ascii="Times New Roman" w:eastAsia="Times New Roman" w:hAnsi="Times New Roman" w:cs="Times New Roman"/>
          <w:sz w:val="28"/>
          <w:szCs w:val="28"/>
          <w:lang w:eastAsia="ru-RU"/>
        </w:rPr>
        <w:t>ОБобщ</w:t>
      </w:r>
      <w:proofErr w:type="spellEnd"/>
      <w:r w:rsidRPr="00D65050">
        <w:rPr>
          <w:rFonts w:ascii="Times New Roman" w:eastAsia="Times New Roman" w:hAnsi="Times New Roman" w:cs="Times New Roman"/>
          <w:sz w:val="28"/>
          <w:szCs w:val="28"/>
          <w:lang w:eastAsia="ru-RU"/>
        </w:rPr>
        <w:t xml:space="preserve"> - общее количество объектов недвижимости, учитываемых в реестре муниципального имущества Савальского сельского поселения и подлежащих технической инвентаризации.</w:t>
      </w:r>
    </w:p>
    <w:p w:rsidR="00D65050" w:rsidRPr="00D65050" w:rsidRDefault="00D65050" w:rsidP="00D65050">
      <w:pPr>
        <w:tabs>
          <w:tab w:val="left" w:pos="1418"/>
        </w:tabs>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2.5. Основными ожидаемыми результатами муниципальной Программы к 20</w:t>
      </w:r>
      <w:r w:rsidR="00FC12CA">
        <w:rPr>
          <w:rFonts w:ascii="Times New Roman" w:eastAsia="Times New Roman" w:hAnsi="Times New Roman" w:cs="Times New Roman"/>
          <w:sz w:val="28"/>
          <w:szCs w:val="28"/>
          <w:lang w:eastAsia="ru-RU"/>
        </w:rPr>
        <w:t>27</w:t>
      </w:r>
      <w:r w:rsidRPr="00D65050">
        <w:rPr>
          <w:rFonts w:ascii="Times New Roman" w:eastAsia="Times New Roman" w:hAnsi="Times New Roman" w:cs="Times New Roman"/>
          <w:sz w:val="28"/>
          <w:szCs w:val="28"/>
          <w:lang w:eastAsia="ru-RU"/>
        </w:rPr>
        <w:t xml:space="preserve">  году должны стать:</w:t>
      </w:r>
    </w:p>
    <w:p w:rsidR="00D65050" w:rsidRPr="00D65050" w:rsidRDefault="00D65050" w:rsidP="00D65050">
      <w:pPr>
        <w:spacing w:after="0" w:line="360"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t xml:space="preserve">         обеспечение поступлений в бюджет Савальского сельского поселения доходов от управления и распоряжения муниципальным имуществом в размере 10,0 тыс. рублей;</w:t>
      </w:r>
    </w:p>
    <w:p w:rsidR="00D65050" w:rsidRPr="00D65050" w:rsidRDefault="00D65050" w:rsidP="00D65050">
      <w:pPr>
        <w:spacing w:after="0" w:line="360"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t xml:space="preserve">         увеличение доли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Кировской области и подлежащих государственной регистрации, до 70%</w:t>
      </w:r>
      <w:proofErr w:type="gramStart"/>
      <w:r w:rsidRPr="00D65050">
        <w:rPr>
          <w:rFonts w:ascii="Times New Roman" w:eastAsia="Times New Roman" w:hAnsi="Times New Roman" w:cs="Times New Roman"/>
          <w:sz w:val="28"/>
          <w:szCs w:val="28"/>
        </w:rPr>
        <w:t> ;</w:t>
      </w:r>
      <w:proofErr w:type="gramEnd"/>
    </w:p>
    <w:p w:rsidR="00D65050" w:rsidRPr="00D65050" w:rsidRDefault="00D65050" w:rsidP="00D65050">
      <w:pPr>
        <w:spacing w:after="0" w:line="336" w:lineRule="auto"/>
        <w:jc w:val="both"/>
        <w:rPr>
          <w:rFonts w:ascii="Times New Roman" w:eastAsia="Times New Roman" w:hAnsi="Times New Roman" w:cs="Times New Roman"/>
          <w:sz w:val="28"/>
          <w:szCs w:val="28"/>
        </w:rPr>
      </w:pPr>
      <w:r w:rsidRPr="00D65050">
        <w:rPr>
          <w:rFonts w:ascii="Times New Roman" w:eastAsia="Times New Roman" w:hAnsi="Times New Roman" w:cs="Times New Roman"/>
          <w:sz w:val="28"/>
          <w:szCs w:val="28"/>
        </w:rPr>
        <w:lastRenderedPageBreak/>
        <w:t xml:space="preserve">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и подлежащих технической инвентаризации, до 50%;</w:t>
      </w:r>
    </w:p>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2.6. Срок реализации муниципальной Программы </w:t>
      </w:r>
      <w:r w:rsidR="00F36E7B">
        <w:rPr>
          <w:rFonts w:ascii="Times New Roman" w:eastAsia="Times New Roman" w:hAnsi="Times New Roman" w:cs="Times New Roman"/>
          <w:sz w:val="28"/>
          <w:szCs w:val="28"/>
          <w:lang w:eastAsia="ru-RU"/>
        </w:rPr>
        <w:t>2025-2027</w:t>
      </w:r>
      <w:r w:rsidRPr="00D65050">
        <w:rPr>
          <w:rFonts w:ascii="Times New Roman" w:eastAsia="Times New Roman" w:hAnsi="Times New Roman" w:cs="Times New Roman"/>
          <w:sz w:val="28"/>
          <w:szCs w:val="28"/>
          <w:lang w:eastAsia="ru-RU"/>
        </w:rPr>
        <w:t xml:space="preserve"> годы без подразделения на этапы.</w:t>
      </w:r>
    </w:p>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240" w:lineRule="auto"/>
        <w:ind w:left="1320" w:hanging="1320"/>
        <w:jc w:val="both"/>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t xml:space="preserve">             3. Обобщенная характеристика мероприятий муниципальной Программы</w:t>
      </w:r>
    </w:p>
    <w:p w:rsidR="00D65050" w:rsidRPr="00D65050" w:rsidRDefault="00D65050" w:rsidP="00D65050">
      <w:pPr>
        <w:spacing w:after="0" w:line="240" w:lineRule="auto"/>
        <w:jc w:val="both"/>
        <w:rPr>
          <w:rFonts w:ascii="Times New Roman" w:eastAsia="Times New Roman" w:hAnsi="Times New Roman" w:cs="Times New Roman"/>
          <w:b/>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3.1. Задача «Обеспечение эффективности использования муниципального имущества и распоряжения муниципальным имуществом» реализуется путем осуществления следующих отдельных мероприятий: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3.1.1. «Разграничение муниципального имущества, муниципальной собственности на землю, распоряжение муниципальным имуществом». В рамках реализации данного отдельного мероприятия  осуществляется: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передача в федеральную и областную собственность муниципального имущества, необходимого для обеспечения реализации полномочий федеральных и областных органов государственной власти и не используемого для обеспечения исполнения полномочий органов исполнительной власти Савальского сельского поселения и осуществления деятельности муниципальными унитарными предприятиями и муниципальными казенными учреждениями;</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принятие в собственность сельского поселения федерального и областного имущества, фактически используемого или подлежащего к использованию в целях </w:t>
      </w:r>
      <w:proofErr w:type="gramStart"/>
      <w:r w:rsidRPr="00D65050">
        <w:rPr>
          <w:rFonts w:ascii="Times New Roman" w:eastAsia="Times New Roman" w:hAnsi="Times New Roman" w:cs="Times New Roman"/>
          <w:sz w:val="28"/>
          <w:szCs w:val="28"/>
          <w:lang w:eastAsia="ru-RU"/>
        </w:rPr>
        <w:t>обеспечения исполнения полномочий органов исполнительной власти</w:t>
      </w:r>
      <w:proofErr w:type="gramEnd"/>
      <w:r w:rsidRPr="00D65050">
        <w:rPr>
          <w:rFonts w:ascii="Times New Roman" w:eastAsia="Times New Roman" w:hAnsi="Times New Roman" w:cs="Times New Roman"/>
          <w:sz w:val="28"/>
          <w:szCs w:val="28"/>
          <w:lang w:eastAsia="ru-RU"/>
        </w:rPr>
        <w:t xml:space="preserve"> Савальского сельского поселения и осуществления деятельности муниципальными унитарными предприятиями и муниципальными казенными учреждениями;</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разграничение государственной собственности на землю.</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lastRenderedPageBreak/>
        <w:t xml:space="preserve">           </w:t>
      </w:r>
    </w:p>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3.2. Задача  «Обеспечение поступления доходов от использования муниципального имущества» реализуется путем осуществления следующих отдельных мероприятий: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3.2.1. «Приватизация муниципального имущества сельского поселения».  Данное отдельное мероприятие реализуется по следующим направлениям:</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формирование и утверждение прогнозного плана (программы) приватизации муниципального имущества;</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организацию и проведение процедур продаж приватизируемого муниципального имущества.</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3.2.2. «Предоставление муниципального имущества в аренду».</w:t>
      </w:r>
    </w:p>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3.3. Задача «Совершенствование системы учета и контроля использования муниципального имущества» реализуется путем осуществления следующих отдельных мероприятий:</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3.3.1. «Проведение учета муниципального имущества», которое включает в себя:</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ведение реестра муниципального имущества Савальского сельского поселения; </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формирование информационной базы по землям Савальского сельского поселения;</w:t>
      </w:r>
    </w:p>
    <w:p w:rsidR="00D65050" w:rsidRPr="00D65050" w:rsidRDefault="00D65050" w:rsidP="00D65050">
      <w:pPr>
        <w:tabs>
          <w:tab w:val="left" w:pos="220"/>
        </w:tabs>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проведение технической инвентаризации объектов недвижимого имущества;</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w:t>
      </w:r>
      <w:proofErr w:type="gramStart"/>
      <w:r w:rsidRPr="00D65050">
        <w:rPr>
          <w:rFonts w:ascii="Times New Roman" w:eastAsia="Times New Roman" w:hAnsi="Times New Roman" w:cs="Times New Roman"/>
          <w:sz w:val="28"/>
          <w:szCs w:val="28"/>
          <w:lang w:eastAsia="ru-RU"/>
        </w:rPr>
        <w:t xml:space="preserve">осуществление государственной регистрации прав на объекты недвижимого имущества, государственной регистрации права собственности Савальского сельского поселения Кировской области на земельные участки при разграничении государственной собственности на землю в соответствии с федеральным законодательством, поскольку в соответствии с Федеральным законом от 21.07.1997 № 122-ФЗ «О государственной регистрации прав на </w:t>
      </w:r>
      <w:r w:rsidRPr="00D65050">
        <w:rPr>
          <w:rFonts w:ascii="Times New Roman" w:eastAsia="Times New Roman" w:hAnsi="Times New Roman" w:cs="Times New Roman"/>
          <w:sz w:val="28"/>
          <w:szCs w:val="28"/>
          <w:lang w:eastAsia="ru-RU"/>
        </w:rPr>
        <w:lastRenderedPageBreak/>
        <w:t>недвижимое имущество и сделок с ним» только государственная регистрация является единственным доказательством существования зарегистрированного права</w:t>
      </w:r>
      <w:proofErr w:type="gramEnd"/>
      <w:r w:rsidRPr="00D65050">
        <w:rPr>
          <w:rFonts w:ascii="Times New Roman" w:eastAsia="Times New Roman" w:hAnsi="Times New Roman" w:cs="Times New Roman"/>
          <w:sz w:val="28"/>
          <w:szCs w:val="28"/>
          <w:lang w:eastAsia="ru-RU"/>
        </w:rPr>
        <w:t xml:space="preserve"> и необходимым условием для заключения в отношении объектов недвижимого имущества каких-либо сделок;</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ведение реестра зданий (помещений), арендуемых либо находящихся в безвозмездном пользовании органов местного самоуправления и муниципальных казенных учреждений;</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раскрытие информации о составе муниципального имущества, принятых нормативно-правовых актах, изменениях в законодательстве в информационно-телекоммуникационной сети «Интернет»;</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проведение независимой оценки рыночной стоимости муниципального имущества;</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3.3.2. «Осуществление </w:t>
      </w:r>
      <w:proofErr w:type="gramStart"/>
      <w:r w:rsidRPr="00D65050">
        <w:rPr>
          <w:rFonts w:ascii="Times New Roman" w:eastAsia="Times New Roman" w:hAnsi="Times New Roman" w:cs="Times New Roman"/>
          <w:sz w:val="28"/>
          <w:szCs w:val="28"/>
          <w:lang w:eastAsia="ru-RU"/>
        </w:rPr>
        <w:t>контроля за</w:t>
      </w:r>
      <w:proofErr w:type="gramEnd"/>
      <w:r w:rsidRPr="00D65050">
        <w:rPr>
          <w:rFonts w:ascii="Times New Roman" w:eastAsia="Times New Roman" w:hAnsi="Times New Roman" w:cs="Times New Roman"/>
          <w:sz w:val="28"/>
          <w:szCs w:val="28"/>
          <w:lang w:eastAsia="ru-RU"/>
        </w:rPr>
        <w:t xml:space="preserve"> использованием и сохранностью муниципального имущества сельского поселения» включает в себя:</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проведение проверок использования муниципального имущества;</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составление реестра неиспользуемых и высвобождаемых зданий (помещений) муниципальной собственности, подготовка предложений по их дальнейшему использованию;</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заключение договоров на ответственное хранение муниципального  имущества, составляющего казну сельского поселения, на период до передачи в оперативное управление, хозяйственное ведение, аренду или до приватизации;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поддержание муниципального имущества в надлежащем состоянии;</w:t>
      </w:r>
    </w:p>
    <w:p w:rsidR="00D65050" w:rsidRPr="006E4AFE"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согласование сделок муниципальных организаций, установленных законодательством.</w:t>
      </w:r>
    </w:p>
    <w:p w:rsidR="00B571A0" w:rsidRPr="006E4AFE" w:rsidRDefault="00B571A0" w:rsidP="00B571A0">
      <w:pPr>
        <w:pStyle w:val="a3"/>
        <w:spacing w:line="276" w:lineRule="auto"/>
        <w:ind w:firstLine="709"/>
        <w:jc w:val="both"/>
        <w:rPr>
          <w:rFonts w:ascii="Times New Roman" w:hAnsi="Times New Roman" w:cs="Times New Roman"/>
          <w:sz w:val="28"/>
          <w:szCs w:val="28"/>
        </w:rPr>
      </w:pPr>
      <w:r w:rsidRPr="006E4AFE">
        <w:rPr>
          <w:rFonts w:ascii="Times New Roman" w:hAnsi="Times New Roman" w:cs="Times New Roman"/>
          <w:sz w:val="28"/>
          <w:szCs w:val="28"/>
        </w:rPr>
        <w:t>3.4.  Задача «Подготовка документов территориального планирования, градостроительного зонирования в соответствии с Градостроительным кодексом Российской Федерации» включает в себя:</w:t>
      </w:r>
    </w:p>
    <w:p w:rsidR="00B571A0" w:rsidRPr="006E4AFE" w:rsidRDefault="00B571A0" w:rsidP="00B571A0">
      <w:pPr>
        <w:pStyle w:val="a3"/>
        <w:spacing w:line="276" w:lineRule="auto"/>
        <w:jc w:val="both"/>
        <w:rPr>
          <w:rFonts w:ascii="Times New Roman" w:hAnsi="Times New Roman" w:cs="Times New Roman"/>
          <w:sz w:val="28"/>
          <w:szCs w:val="28"/>
        </w:rPr>
      </w:pPr>
      <w:r w:rsidRPr="006E4AFE">
        <w:rPr>
          <w:rFonts w:ascii="Times New Roman" w:hAnsi="Times New Roman" w:cs="Times New Roman"/>
          <w:sz w:val="28"/>
          <w:szCs w:val="28"/>
        </w:rPr>
        <w:t xml:space="preserve">    Проведение работ по подготовке сведений о границах территориальных   </w:t>
      </w:r>
    </w:p>
    <w:p w:rsidR="00B571A0" w:rsidRPr="00D65050" w:rsidRDefault="00B571A0" w:rsidP="00B571A0">
      <w:pPr>
        <w:spacing w:after="0" w:line="276" w:lineRule="auto"/>
        <w:jc w:val="both"/>
        <w:rPr>
          <w:rFonts w:ascii="Times New Roman" w:eastAsia="Times New Roman" w:hAnsi="Times New Roman" w:cs="Times New Roman"/>
          <w:sz w:val="28"/>
          <w:szCs w:val="28"/>
          <w:lang w:eastAsia="ru-RU"/>
        </w:rPr>
      </w:pPr>
      <w:r w:rsidRPr="006E4AFE">
        <w:rPr>
          <w:rFonts w:ascii="Times New Roman" w:hAnsi="Times New Roman" w:cs="Times New Roman"/>
          <w:sz w:val="28"/>
          <w:szCs w:val="28"/>
        </w:rPr>
        <w:t>зон в населенных пунктах поселения для включения в Правила землепользования и застройки муниципального образования Савальское сельское поселение Малмыжского района Кировской области.</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240" w:lineRule="auto"/>
        <w:ind w:left="1100" w:hanging="1100"/>
        <w:jc w:val="both"/>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lastRenderedPageBreak/>
        <w:t xml:space="preserve">          4.</w:t>
      </w:r>
      <w:r w:rsidRPr="00D65050">
        <w:rPr>
          <w:rFonts w:ascii="Times New Roman" w:eastAsia="Times New Roman" w:hAnsi="Times New Roman" w:cs="Times New Roman"/>
          <w:sz w:val="28"/>
          <w:szCs w:val="28"/>
          <w:lang w:eastAsia="ru-RU"/>
        </w:rPr>
        <w:t xml:space="preserve"> </w:t>
      </w:r>
      <w:r w:rsidRPr="00D65050">
        <w:rPr>
          <w:rFonts w:ascii="Times New Roman" w:eastAsia="Times New Roman" w:hAnsi="Times New Roman" w:cs="Times New Roman"/>
          <w:b/>
          <w:sz w:val="28"/>
          <w:szCs w:val="28"/>
          <w:lang w:eastAsia="ru-RU"/>
        </w:rPr>
        <w:t>Основные меры правового регулирования в сфере реализации муниципальной Программы.</w:t>
      </w:r>
    </w:p>
    <w:p w:rsidR="00D65050" w:rsidRPr="00D65050" w:rsidRDefault="00D65050" w:rsidP="00D65050">
      <w:pPr>
        <w:spacing w:after="0" w:line="240" w:lineRule="auto"/>
        <w:ind w:left="1100" w:hanging="1100"/>
        <w:jc w:val="both"/>
        <w:rPr>
          <w:rFonts w:ascii="Times New Roman" w:eastAsia="Times New Roman" w:hAnsi="Times New Roman" w:cs="Times New Roman"/>
          <w:b/>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нормативных правовых актов будут обусловлены:</w:t>
      </w:r>
    </w:p>
    <w:p w:rsidR="00D65050" w:rsidRPr="00D65050" w:rsidRDefault="00D65050" w:rsidP="00D65050">
      <w:pPr>
        <w:spacing w:after="0" w:line="334"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изменениями федерального законодательства;</w:t>
      </w:r>
    </w:p>
    <w:p w:rsidR="00D65050" w:rsidRPr="00D65050" w:rsidRDefault="00D65050" w:rsidP="00D65050">
      <w:pPr>
        <w:spacing w:after="0" w:line="334"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изменениями регионального законодательства;</w:t>
      </w:r>
    </w:p>
    <w:p w:rsidR="00D65050" w:rsidRPr="00D65050" w:rsidRDefault="00D65050" w:rsidP="00D65050">
      <w:pPr>
        <w:spacing w:after="0" w:line="334"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принятыми управленческими решениями.</w:t>
      </w:r>
    </w:p>
    <w:p w:rsidR="00D65050" w:rsidRPr="00D65050" w:rsidRDefault="00D65050" w:rsidP="00D65050">
      <w:pPr>
        <w:spacing w:after="0" w:line="334"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В случае изменения законодательства Российской Федерации в сфере управления имуществом отделом по управлению муниципальным имуществом и земельными ресурсами незамедлительно будут разработаны проекты нормативных правовых актов в целях приведения в соответствие с федеральным законодательством.</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Сведения об основных мерах правового регулирования в сфере реализации муниципальной Программы приведены в приложении № 2.</w:t>
      </w:r>
    </w:p>
    <w:p w:rsidR="00D65050" w:rsidRPr="00D65050" w:rsidRDefault="00D65050" w:rsidP="00D65050">
      <w:pPr>
        <w:spacing w:after="0" w:line="336" w:lineRule="auto"/>
        <w:jc w:val="both"/>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t xml:space="preserve">          5. Ресурсное обеспечение муниципальной Программы</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Финансовое обеспечение реализации муниципальной Программы осуществляется за счет средств бюджета Савальского сельского поселения. Финансирование муниципальной программы из других источников не предусмотрено.</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Общий объем ассигнований на реализацию муниципальной Программы за счет средств бюджета Савальского сельского поселения составит 50,0 тыс. рублей приведены в приложениях № 4, № 5</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Объем ежегодных расходов, связанных с финансовым обеспечением муниципальной Программы, устанавливается решением Савальской сельской Думы о бюджете на очередной финансовый год и плановый период.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Объемы финансирования муниципальной Программы на очередной финансовый год уточняются ежегодно при формировании бюджета Савальского сельского поселения на очередной финансовый год и плановый период, а также в течение года – при изменении бюджета на текущий финансовый год.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lastRenderedPageBreak/>
        <w:t xml:space="preserve">         Направлением финансирования реализации отдельных мероприятий являются «Прочие расходы»</w:t>
      </w:r>
    </w:p>
    <w:p w:rsidR="00D65050" w:rsidRPr="00D65050" w:rsidRDefault="00D65050" w:rsidP="00D65050">
      <w:pPr>
        <w:spacing w:after="0" w:line="336" w:lineRule="auto"/>
        <w:ind w:left="1100" w:hanging="1100"/>
        <w:jc w:val="both"/>
        <w:rPr>
          <w:rFonts w:ascii="Times New Roman" w:eastAsia="Times New Roman" w:hAnsi="Times New Roman" w:cs="Times New Roman"/>
          <w:b/>
          <w:sz w:val="28"/>
          <w:szCs w:val="28"/>
          <w:lang w:eastAsia="ru-RU"/>
        </w:rPr>
      </w:pPr>
      <w:r w:rsidRPr="00D65050">
        <w:rPr>
          <w:rFonts w:ascii="Times New Roman" w:eastAsia="Times New Roman" w:hAnsi="Times New Roman" w:cs="Times New Roman"/>
          <w:b/>
          <w:sz w:val="28"/>
          <w:szCs w:val="28"/>
          <w:lang w:eastAsia="ru-RU"/>
        </w:rPr>
        <w:t xml:space="preserve">          6. Анализ рисков реализации муниципальной Программы и            описание мер управления рисками</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Для успешной реализации поставленных задач муниципальной Программы необходимо проводить анализ рисков, которые могут повлиять на ее выполнение.</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Управление рисками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w:t>
      </w:r>
      <w:proofErr w:type="gramStart"/>
      <w:r w:rsidRPr="00D65050">
        <w:rPr>
          <w:rFonts w:ascii="Times New Roman" w:eastAsia="Times New Roman" w:hAnsi="Times New Roman" w:cs="Times New Roman"/>
          <w:sz w:val="28"/>
          <w:szCs w:val="28"/>
          <w:lang w:eastAsia="ru-RU"/>
        </w:rPr>
        <w:t>контролю за</w:t>
      </w:r>
      <w:proofErr w:type="gramEnd"/>
      <w:r w:rsidRPr="00D65050">
        <w:rPr>
          <w:rFonts w:ascii="Times New Roman" w:eastAsia="Times New Roman" w:hAnsi="Times New Roman" w:cs="Times New Roman"/>
          <w:sz w:val="28"/>
          <w:szCs w:val="28"/>
          <w:lang w:eastAsia="ru-RU"/>
        </w:rPr>
        <w:t xml:space="preserve"> применением федеральных нормативно-правовых актов Российской Федерации и распоряжений, приказов министерства государственного имущества Кировской области, предусматривающая непрерывное обновление, анализ и пересмотр имеющейся информации.</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К рискам реализации муниципальной Программы следует отнести следующие:</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6.1. Законодательные риски. В планируемом периоде возможно внесение изменений, в нормативно-правовые акты на федеральном и областном уровне, либо принятие новых нормативно-правовых актов в сфере реализации муниципальной Программы, что существенно повлияет на достижение поставленных целей и задач муниципальной Программы.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В целях снижения законодательных рисков планируется своевременное внесение изменений и  дополнений в действующую нормативную базу.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6.2. Финансовые риски. Наиболее важной экономической составляющей муниципальной Программы является ее финансирование за счет средств бюджета Савальского сельского поселения. Одним из наиболее важных рисков является уменьшение объема бюджетных ассигнований на реализацию мероприятий муниципальной Программы.</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К финансово-экономическим рискам также относится неэффективное и нерациональное использование ресурсов муниципальной Программы.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Организация мониторинга и аналитического сопровождения реализации муниципальной Программы обеспечит управление данными рисками. </w:t>
      </w:r>
      <w:r w:rsidRPr="00D65050">
        <w:rPr>
          <w:rFonts w:ascii="Times New Roman" w:eastAsia="Times New Roman" w:hAnsi="Times New Roman" w:cs="Times New Roman"/>
          <w:sz w:val="28"/>
          <w:szCs w:val="28"/>
          <w:lang w:eastAsia="ru-RU"/>
        </w:rPr>
        <w:lastRenderedPageBreak/>
        <w:t>Проведение экономического анализа по использованию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w:t>
      </w:r>
      <w:proofErr w:type="gramStart"/>
      <w:r w:rsidRPr="00D65050">
        <w:rPr>
          <w:rFonts w:ascii="Times New Roman" w:eastAsia="Times New Roman" w:hAnsi="Times New Roman" w:cs="Times New Roman"/>
          <w:sz w:val="28"/>
          <w:szCs w:val="28"/>
          <w:lang w:eastAsia="ru-RU"/>
        </w:rPr>
        <w:t>дств в т</w:t>
      </w:r>
      <w:proofErr w:type="gramEnd"/>
      <w:r w:rsidRPr="00D65050">
        <w:rPr>
          <w:rFonts w:ascii="Times New Roman" w:eastAsia="Times New Roman" w:hAnsi="Times New Roman" w:cs="Times New Roman"/>
          <w:sz w:val="28"/>
          <w:szCs w:val="28"/>
          <w:lang w:eastAsia="ru-RU"/>
        </w:rPr>
        <w:t xml:space="preserve">ечение финансового года. Своевременное принятие управленческих решений о более эффективном использовании средств и ресурсов муниципальной Программы, т.е. позволит реализовать мероприятия в полном объеме.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6.3. Непредвиденные риски. Данные риски связаны с природными и техногенными катастрофами и катаклизмами, которые могут привести к увеличению расходов бюджета Савальского сельского поселения и снижению расходов на муниципальную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муниципальной Программы.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Меры по минимизации непредвиденных рисков будут предприниматься в ходе оперативного управления.</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           Своевременно принятые меры по управлению рисками приведут к достижению поставленных целей муниципальной Программы.     </w:t>
      </w:r>
    </w:p>
    <w:p w:rsidR="00D65050" w:rsidRPr="00D65050" w:rsidRDefault="00D65050" w:rsidP="00D65050">
      <w:pPr>
        <w:spacing w:after="0" w:line="336"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36" w:lineRule="auto"/>
        <w:jc w:val="center"/>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____________</w:t>
      </w: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p>
    <w:p w:rsidR="00D65050" w:rsidRPr="00D65050" w:rsidRDefault="00D65050" w:rsidP="00D65050">
      <w:pPr>
        <w:spacing w:after="0" w:line="360" w:lineRule="auto"/>
        <w:jc w:val="both"/>
        <w:rPr>
          <w:rFonts w:ascii="Times New Roman" w:eastAsia="Times New Roman" w:hAnsi="Times New Roman" w:cs="Times New Roman"/>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4"/>
          <w:szCs w:val="24"/>
          <w:lang w:eastAsia="ru-RU"/>
        </w:rPr>
        <w:sectPr w:rsidR="00D65050" w:rsidRPr="00D65050" w:rsidSect="00E86FD0">
          <w:headerReference w:type="even" r:id="rId8"/>
          <w:headerReference w:type="default" r:id="rId9"/>
          <w:pgSz w:w="11906" w:h="16838"/>
          <w:pgMar w:top="1134" w:right="796" w:bottom="1079" w:left="1701" w:header="709" w:footer="709" w:gutter="0"/>
          <w:cols w:space="708"/>
          <w:titlePg/>
          <w:docGrid w:linePitch="360"/>
        </w:sect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lastRenderedPageBreak/>
        <w:t>Приложение № 1 к муниципальной Программе</w:t>
      </w: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b/>
          <w:bCs/>
          <w:color w:val="2D2D2D"/>
          <w:sz w:val="24"/>
          <w:szCs w:val="24"/>
          <w:lang w:eastAsia="ru-RU"/>
        </w:rPr>
        <w:t>Сведения о целевых показателях эффективности реализации муниципальной Программы</w:t>
      </w:r>
    </w:p>
    <w:tbl>
      <w:tblPr>
        <w:tblW w:w="14558" w:type="dxa"/>
        <w:jc w:val="center"/>
        <w:tblInd w:w="-2626" w:type="dxa"/>
        <w:tblCellMar>
          <w:left w:w="0" w:type="dxa"/>
          <w:right w:w="0" w:type="dxa"/>
        </w:tblCellMar>
        <w:tblLook w:val="00A0" w:firstRow="1" w:lastRow="0" w:firstColumn="1" w:lastColumn="0" w:noHBand="0" w:noVBand="0"/>
      </w:tblPr>
      <w:tblGrid>
        <w:gridCol w:w="658"/>
        <w:gridCol w:w="3736"/>
        <w:gridCol w:w="2323"/>
        <w:gridCol w:w="952"/>
        <w:gridCol w:w="1109"/>
        <w:gridCol w:w="1094"/>
        <w:gridCol w:w="950"/>
        <w:gridCol w:w="952"/>
        <w:gridCol w:w="928"/>
        <w:gridCol w:w="928"/>
        <w:gridCol w:w="928"/>
      </w:tblGrid>
      <w:tr w:rsidR="00D65050" w:rsidRPr="00D65050" w:rsidTr="00E86FD0">
        <w:trPr>
          <w:trHeight w:val="15"/>
          <w:jc w:val="center"/>
        </w:trPr>
        <w:tc>
          <w:tcPr>
            <w:tcW w:w="658"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3736"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2323"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52"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109"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094"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50"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52"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28"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28"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28"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r>
      <w:tr w:rsidR="00D65050" w:rsidRPr="00D65050" w:rsidTr="00E86FD0">
        <w:trPr>
          <w:trHeight w:val="1143"/>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 xml:space="preserve">№ </w:t>
            </w:r>
            <w:proofErr w:type="gramStart"/>
            <w:r w:rsidRPr="00D65050">
              <w:rPr>
                <w:rFonts w:ascii="Times New Roman" w:eastAsia="Times New Roman" w:hAnsi="Times New Roman" w:cs="Times New Roman"/>
                <w:color w:val="2D2D2D"/>
                <w:sz w:val="24"/>
                <w:szCs w:val="24"/>
                <w:lang w:eastAsia="ru-RU"/>
              </w:rPr>
              <w:t>п</w:t>
            </w:r>
            <w:proofErr w:type="gramEnd"/>
            <w:r w:rsidRPr="00D65050">
              <w:rPr>
                <w:rFonts w:ascii="Times New Roman" w:eastAsia="Times New Roman" w:hAnsi="Times New Roman" w:cs="Times New Roman"/>
                <w:color w:val="2D2D2D"/>
                <w:sz w:val="24"/>
                <w:szCs w:val="24"/>
                <w:lang w:eastAsia="ru-RU"/>
              </w:rPr>
              <w:t>/п</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Наименование муниципальной Программы, отдельного мероприятия, наименование показателя</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Единица измерения</w:t>
            </w:r>
          </w:p>
        </w:tc>
        <w:tc>
          <w:tcPr>
            <w:tcW w:w="7841" w:type="dxa"/>
            <w:gridSpan w:val="8"/>
            <w:tcBorders>
              <w:top w:val="single" w:sz="6" w:space="0" w:color="000000"/>
              <w:left w:val="single" w:sz="6" w:space="0" w:color="000000"/>
              <w:bottom w:val="single" w:sz="6" w:space="0" w:color="000000"/>
              <w:right w:val="single" w:sz="6" w:space="0" w:color="000000"/>
            </w:tcBorders>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Значение показателей эффективности (прогноз, факт)</w:t>
            </w:r>
          </w:p>
        </w:tc>
      </w:tr>
      <w:tr w:rsidR="00D65050" w:rsidRPr="00D65050"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E86FD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20</w:t>
            </w:r>
            <w:r w:rsidR="00E86FD0">
              <w:rPr>
                <w:rFonts w:ascii="Times New Roman" w:eastAsia="Times New Roman" w:hAnsi="Times New Roman" w:cs="Times New Roman"/>
                <w:color w:val="2D2D2D"/>
                <w:sz w:val="24"/>
                <w:szCs w:val="24"/>
                <w:lang w:eastAsia="ru-RU"/>
              </w:rPr>
              <w:t>23</w:t>
            </w:r>
            <w:r w:rsidRPr="00D65050">
              <w:rPr>
                <w:rFonts w:ascii="Times New Roman" w:eastAsia="Times New Roman" w:hAnsi="Times New Roman" w:cs="Times New Roman"/>
                <w:color w:val="2D2D2D"/>
                <w:sz w:val="24"/>
                <w:szCs w:val="24"/>
                <w:lang w:eastAsia="ru-RU"/>
              </w:rPr>
              <w:t xml:space="preserve"> факт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Default="00D65050" w:rsidP="00E86FD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20</w:t>
            </w:r>
            <w:r w:rsidR="00E86FD0">
              <w:rPr>
                <w:rFonts w:ascii="Times New Roman" w:eastAsia="Times New Roman" w:hAnsi="Times New Roman" w:cs="Times New Roman"/>
                <w:color w:val="2D2D2D"/>
                <w:sz w:val="24"/>
                <w:szCs w:val="24"/>
                <w:lang w:eastAsia="ru-RU"/>
              </w:rPr>
              <w:t>24</w:t>
            </w:r>
          </w:p>
          <w:p w:rsidR="00D65050" w:rsidRPr="00D65050" w:rsidRDefault="00E86FD0" w:rsidP="00E86FD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прогноз</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Default="00D65050" w:rsidP="00E86FD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20</w:t>
            </w:r>
            <w:r w:rsidR="00E86FD0">
              <w:rPr>
                <w:rFonts w:ascii="Times New Roman" w:eastAsia="Times New Roman" w:hAnsi="Times New Roman" w:cs="Times New Roman"/>
                <w:color w:val="2D2D2D"/>
                <w:sz w:val="24"/>
                <w:szCs w:val="24"/>
                <w:lang w:eastAsia="ru-RU"/>
              </w:rPr>
              <w:t>25</w:t>
            </w:r>
          </w:p>
          <w:p w:rsidR="00D65050" w:rsidRPr="00D65050" w:rsidRDefault="00E86FD0" w:rsidP="00E86FD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план</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E86FD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20</w:t>
            </w:r>
            <w:r w:rsidR="00E86FD0">
              <w:rPr>
                <w:rFonts w:ascii="Times New Roman" w:eastAsia="Times New Roman" w:hAnsi="Times New Roman" w:cs="Times New Roman"/>
                <w:color w:val="2D2D2D"/>
                <w:sz w:val="24"/>
                <w:szCs w:val="24"/>
                <w:lang w:eastAsia="ru-RU"/>
              </w:rPr>
              <w:t>26</w:t>
            </w:r>
            <w:r w:rsidRPr="00D65050">
              <w:rPr>
                <w:rFonts w:ascii="Times New Roman" w:eastAsia="Times New Roman" w:hAnsi="Times New Roman" w:cs="Times New Roman"/>
                <w:color w:val="2D2D2D"/>
                <w:sz w:val="24"/>
                <w:szCs w:val="24"/>
                <w:lang w:eastAsia="ru-RU"/>
              </w:rPr>
              <w:t xml:space="preserve"> план</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2027</w:t>
            </w:r>
            <w:r w:rsidR="00D65050" w:rsidRPr="00D65050">
              <w:rPr>
                <w:rFonts w:ascii="Times New Roman" w:eastAsia="Times New Roman" w:hAnsi="Times New Roman" w:cs="Times New Roman"/>
                <w:color w:val="2D2D2D"/>
                <w:sz w:val="24"/>
                <w:szCs w:val="24"/>
                <w:lang w:eastAsia="ru-RU"/>
              </w:rPr>
              <w:t xml:space="preserve"> план</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FC12CA">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FC12CA">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FC12CA">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D65050" w:rsidRPr="00D65050" w:rsidTr="00E86FD0">
        <w:trPr>
          <w:trHeight w:val="982"/>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1</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 xml:space="preserve">Муниципальная программа "Управление муниципальным </w:t>
            </w:r>
            <w:r w:rsidR="00E86FD0">
              <w:rPr>
                <w:rFonts w:ascii="Times New Roman" w:eastAsia="Times New Roman" w:hAnsi="Times New Roman" w:cs="Times New Roman"/>
                <w:color w:val="2D2D2D"/>
                <w:sz w:val="24"/>
                <w:szCs w:val="24"/>
                <w:lang w:eastAsia="ru-RU"/>
              </w:rPr>
              <w:t xml:space="preserve">имуществом" на 22025-2027 </w:t>
            </w:r>
            <w:r w:rsidRPr="00D65050">
              <w:rPr>
                <w:rFonts w:ascii="Times New Roman" w:eastAsia="Times New Roman" w:hAnsi="Times New Roman" w:cs="Times New Roman"/>
                <w:color w:val="2D2D2D"/>
                <w:sz w:val="24"/>
                <w:szCs w:val="24"/>
                <w:lang w:eastAsia="ru-RU"/>
              </w:rPr>
              <w:t xml:space="preserve"> годы</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r>
      <w:tr w:rsidR="00D65050" w:rsidRPr="00D65050"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1.1</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Доходы от управления и распоряжения муниципальным имуществом Савальского сельского поселения Кировской области</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тыс. рублей</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155,2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10,0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p>
        </w:tc>
      </w:tr>
      <w:tr w:rsidR="00D65050" w:rsidRPr="00D65050"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1.2</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Доля объектов недвижимости, на которые зарегистрировано право собственности Савальского сельского поселения (хозяйственного ведения, оперативного управления), в общем количестве объектов недвижимости, учитываемых в реестре муниципального имущества Савальского сельского поселения Кировской области и подлежащих государственной регистрации</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lastRenderedPageBreak/>
              <w:t>%</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8,2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sz w:val="24"/>
                <w:szCs w:val="24"/>
                <w:lang w:eastAsia="ru-RU"/>
              </w:rPr>
            </w:pPr>
          </w:p>
        </w:tc>
      </w:tr>
      <w:tr w:rsidR="00D65050" w:rsidRPr="00D65050"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lastRenderedPageBreak/>
              <w:t xml:space="preserve">№ </w:t>
            </w:r>
            <w:proofErr w:type="gramStart"/>
            <w:r w:rsidRPr="00D65050">
              <w:rPr>
                <w:rFonts w:ascii="Times New Roman" w:eastAsia="Times New Roman" w:hAnsi="Times New Roman" w:cs="Times New Roman"/>
                <w:color w:val="2D2D2D"/>
                <w:sz w:val="24"/>
                <w:szCs w:val="24"/>
                <w:lang w:eastAsia="ru-RU"/>
              </w:rPr>
              <w:t>п</w:t>
            </w:r>
            <w:proofErr w:type="gramEnd"/>
            <w:r w:rsidRPr="00D65050">
              <w:rPr>
                <w:rFonts w:ascii="Times New Roman" w:eastAsia="Times New Roman" w:hAnsi="Times New Roman" w:cs="Times New Roman"/>
                <w:color w:val="2D2D2D"/>
                <w:sz w:val="24"/>
                <w:szCs w:val="24"/>
                <w:lang w:eastAsia="ru-RU"/>
              </w:rPr>
              <w:t>/п</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Наименование муниципальной Программы, отдельного мероприятия, наименование показателя</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Единица измерения</w:t>
            </w:r>
          </w:p>
        </w:tc>
        <w:tc>
          <w:tcPr>
            <w:tcW w:w="784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Значение показателей эффективности (прогноз, факт)</w:t>
            </w:r>
          </w:p>
        </w:tc>
      </w:tr>
      <w:tr w:rsidR="00D65050" w:rsidRPr="00D65050"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1.3</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Савальского сельского поселения Кировской области и подлежащих технической инвентаризации</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23,0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24,0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sz w:val="24"/>
                <w:szCs w:val="24"/>
                <w:lang w:eastAsia="ru-RU"/>
              </w:rPr>
            </w:pPr>
          </w:p>
        </w:tc>
      </w:tr>
      <w:tr w:rsidR="00D65050" w:rsidRPr="00D65050" w:rsidTr="00E86FD0">
        <w:trPr>
          <w:jc w:val="center"/>
        </w:trPr>
        <w:tc>
          <w:tcPr>
            <w:tcW w:w="65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 xml:space="preserve">№ </w:t>
            </w:r>
            <w:proofErr w:type="gramStart"/>
            <w:r w:rsidRPr="00D65050">
              <w:rPr>
                <w:rFonts w:ascii="Times New Roman" w:eastAsia="Times New Roman" w:hAnsi="Times New Roman" w:cs="Times New Roman"/>
                <w:color w:val="2D2D2D"/>
                <w:sz w:val="24"/>
                <w:szCs w:val="24"/>
                <w:lang w:eastAsia="ru-RU"/>
              </w:rPr>
              <w:t>п</w:t>
            </w:r>
            <w:proofErr w:type="gramEnd"/>
            <w:r w:rsidRPr="00D65050">
              <w:rPr>
                <w:rFonts w:ascii="Times New Roman" w:eastAsia="Times New Roman" w:hAnsi="Times New Roman" w:cs="Times New Roman"/>
                <w:color w:val="2D2D2D"/>
                <w:sz w:val="24"/>
                <w:szCs w:val="24"/>
                <w:lang w:eastAsia="ru-RU"/>
              </w:rPr>
              <w:t>/п</w:t>
            </w:r>
          </w:p>
        </w:tc>
        <w:tc>
          <w:tcPr>
            <w:tcW w:w="373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Наименование муниципальной Программы, отдельного мероприятия, наименование показателя</w:t>
            </w:r>
          </w:p>
        </w:tc>
        <w:tc>
          <w:tcPr>
            <w:tcW w:w="23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Единица измерения</w:t>
            </w:r>
          </w:p>
        </w:tc>
        <w:tc>
          <w:tcPr>
            <w:tcW w:w="7841" w:type="dxa"/>
            <w:gridSpan w:val="8"/>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Значение показателей эффективности (прогноз, факт)</w:t>
            </w:r>
          </w:p>
        </w:tc>
      </w:tr>
      <w:tr w:rsidR="00D65050" w:rsidRPr="00D65050" w:rsidTr="00E86FD0">
        <w:trPr>
          <w:jc w:val="center"/>
        </w:trPr>
        <w:tc>
          <w:tcPr>
            <w:tcW w:w="65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3</w:t>
            </w:r>
          </w:p>
        </w:tc>
        <w:tc>
          <w:tcPr>
            <w:tcW w:w="373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 xml:space="preserve">Отдельное мероприятие «Приватизация муниципального имущества района» </w:t>
            </w:r>
          </w:p>
        </w:tc>
        <w:tc>
          <w:tcPr>
            <w:tcW w:w="232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единиц</w:t>
            </w:r>
          </w:p>
        </w:tc>
        <w:tc>
          <w:tcPr>
            <w:tcW w:w="9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2</w:t>
            </w:r>
          </w:p>
        </w:tc>
        <w:tc>
          <w:tcPr>
            <w:tcW w:w="110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2</w:t>
            </w:r>
          </w:p>
        </w:tc>
        <w:tc>
          <w:tcPr>
            <w:tcW w:w="109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2</w:t>
            </w:r>
          </w:p>
        </w:tc>
        <w:tc>
          <w:tcPr>
            <w:tcW w:w="95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2</w:t>
            </w:r>
          </w:p>
        </w:tc>
        <w:tc>
          <w:tcPr>
            <w:tcW w:w="9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3</w:t>
            </w:r>
          </w:p>
        </w:tc>
        <w:tc>
          <w:tcPr>
            <w:tcW w:w="9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D65050" w:rsidRPr="00D65050" w:rsidTr="00E86FD0">
        <w:trPr>
          <w:jc w:val="center"/>
        </w:trPr>
        <w:tc>
          <w:tcPr>
            <w:tcW w:w="65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3.1.</w:t>
            </w:r>
          </w:p>
        </w:tc>
        <w:tc>
          <w:tcPr>
            <w:tcW w:w="373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Доходы от приватизации муниципального имущества Савальского сельского поселения Кировской области</w:t>
            </w:r>
          </w:p>
        </w:tc>
        <w:tc>
          <w:tcPr>
            <w:tcW w:w="232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тыс. рублей</w:t>
            </w:r>
          </w:p>
        </w:tc>
        <w:tc>
          <w:tcPr>
            <w:tcW w:w="9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110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109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95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9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10,0</w:t>
            </w:r>
          </w:p>
        </w:tc>
        <w:tc>
          <w:tcPr>
            <w:tcW w:w="9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D65050" w:rsidRPr="00D65050"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4</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 xml:space="preserve">Отдельное мероприятие «Предоставление муниципального имущества  в аренду» </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единиц</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1</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D65050" w:rsidRPr="00D65050"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4.1.</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Доходы от аренды муниципального имущества Савальского сельского поселения  Кировской области</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тыс. рублей</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sidRPr="00D65050">
              <w:rPr>
                <w:rFonts w:ascii="Times New Roman" w:eastAsia="Times New Roman" w:hAnsi="Times New Roman" w:cs="Times New Roman"/>
                <w:color w:val="000000"/>
                <w:sz w:val="24"/>
                <w:szCs w:val="24"/>
                <w:lang w:eastAsia="ru-RU"/>
              </w:rPr>
              <w:t>10,0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DB1AEA" w:rsidRPr="006E4AFE"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rPr>
                <w:rFonts w:ascii="Times New Roman" w:eastAsia="Times New Roman" w:hAnsi="Times New Roman" w:cs="Times New Roman"/>
                <w:sz w:val="24"/>
                <w:szCs w:val="24"/>
                <w:lang w:eastAsia="ru-RU"/>
              </w:rPr>
            </w:pPr>
            <w:r w:rsidRPr="006E4AFE">
              <w:rPr>
                <w:rFonts w:ascii="Times New Roman" w:eastAsia="Times New Roman" w:hAnsi="Times New Roman" w:cs="Times New Roman"/>
                <w:sz w:val="24"/>
                <w:szCs w:val="24"/>
                <w:lang w:eastAsia="ru-RU"/>
              </w:rPr>
              <w:lastRenderedPageBreak/>
              <w:t>5</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B1AEA">
            <w:pPr>
              <w:spacing w:after="0" w:line="240" w:lineRule="auto"/>
              <w:jc w:val="both"/>
              <w:textAlignment w:val="baseline"/>
              <w:rPr>
                <w:rFonts w:ascii="Times New Roman" w:eastAsia="Times New Roman" w:hAnsi="Times New Roman" w:cs="Times New Roman"/>
                <w:color w:val="2D2D2D"/>
                <w:sz w:val="24"/>
                <w:szCs w:val="24"/>
                <w:lang w:eastAsia="ru-RU"/>
              </w:rPr>
            </w:pPr>
            <w:r w:rsidRPr="006E4AFE">
              <w:rPr>
                <w:rFonts w:ascii="Times New Roman" w:eastAsia="Times New Roman" w:hAnsi="Times New Roman" w:cs="Times New Roman"/>
                <w:color w:val="2D2D2D"/>
                <w:sz w:val="24"/>
                <w:szCs w:val="24"/>
                <w:lang w:eastAsia="ru-RU"/>
              </w:rPr>
              <w:t xml:space="preserve">Отдельное мероприятие «Проведение работ по подготовке сведений о границах территориальных   </w:t>
            </w:r>
          </w:p>
          <w:p w:rsidR="00DB1AEA" w:rsidRPr="006E4AFE" w:rsidRDefault="00DB1AEA" w:rsidP="00DB1AEA">
            <w:pPr>
              <w:spacing w:after="0" w:line="240" w:lineRule="auto"/>
              <w:jc w:val="both"/>
              <w:textAlignment w:val="baseline"/>
              <w:rPr>
                <w:rFonts w:ascii="Times New Roman" w:eastAsia="Times New Roman" w:hAnsi="Times New Roman" w:cs="Times New Roman"/>
                <w:color w:val="2D2D2D"/>
                <w:sz w:val="24"/>
                <w:szCs w:val="24"/>
                <w:lang w:eastAsia="ru-RU"/>
              </w:rPr>
            </w:pPr>
            <w:r w:rsidRPr="006E4AFE">
              <w:rPr>
                <w:rFonts w:ascii="Times New Roman" w:eastAsia="Times New Roman" w:hAnsi="Times New Roman" w:cs="Times New Roman"/>
                <w:color w:val="2D2D2D"/>
                <w:sz w:val="24"/>
                <w:szCs w:val="24"/>
                <w:lang w:eastAsia="ru-RU"/>
              </w:rPr>
              <w:t>зон в населенных пунктах поселения для включения в Правила землепользования и застройки муниципального образования Савальское. Сельское поселение Малмыжского района Кировской области</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6E4AFE">
              <w:rPr>
                <w:rFonts w:ascii="Times New Roman" w:eastAsia="Times New Roman" w:hAnsi="Times New Roman" w:cs="Times New Roman"/>
                <w:color w:val="2D2D2D"/>
                <w:sz w:val="24"/>
                <w:szCs w:val="24"/>
                <w:lang w:eastAsia="ru-RU"/>
              </w:rPr>
              <w:t>единиц</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DB1AEA" w:rsidRPr="006E4AFE"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rPr>
                <w:rFonts w:ascii="Times New Roman" w:eastAsia="Times New Roman" w:hAnsi="Times New Roman" w:cs="Times New Roman"/>
                <w:sz w:val="24"/>
                <w:szCs w:val="24"/>
                <w:lang w:eastAsia="ru-RU"/>
              </w:rPr>
            </w:pPr>
            <w:r w:rsidRPr="006E4AFE">
              <w:rPr>
                <w:rFonts w:ascii="Times New Roman" w:eastAsia="Times New Roman" w:hAnsi="Times New Roman" w:cs="Times New Roman"/>
                <w:sz w:val="24"/>
                <w:szCs w:val="24"/>
                <w:lang w:eastAsia="ru-RU"/>
              </w:rPr>
              <w:t>5.1.</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B1AEA">
            <w:pPr>
              <w:rPr>
                <w:rFonts w:ascii="Times New Roman" w:eastAsia="Times New Roman" w:hAnsi="Times New Roman" w:cs="Times New Roman"/>
                <w:color w:val="2D2D2D"/>
                <w:sz w:val="24"/>
                <w:szCs w:val="24"/>
                <w:lang w:eastAsia="ru-RU"/>
              </w:rPr>
            </w:pPr>
            <w:r w:rsidRPr="006E4AFE">
              <w:rPr>
                <w:rFonts w:ascii="Times New Roman" w:eastAsia="Times New Roman" w:hAnsi="Times New Roman" w:cs="Times New Roman"/>
                <w:color w:val="2D2D2D"/>
                <w:sz w:val="24"/>
                <w:szCs w:val="24"/>
                <w:lang w:eastAsia="ru-RU"/>
              </w:rPr>
              <w:t xml:space="preserve">Доля территориальных зон, имеющих сведения о границах, в общем количестве территориальных зон </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6E4AFE">
              <w:rPr>
                <w:rFonts w:ascii="Times New Roman" w:eastAsia="Times New Roman" w:hAnsi="Times New Roman" w:cs="Times New Roman"/>
                <w:color w:val="2D2D2D"/>
                <w:sz w:val="24"/>
                <w:szCs w:val="24"/>
                <w:lang w:eastAsia="ru-RU"/>
              </w:rPr>
              <w:t>проценты</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1AEA" w:rsidRPr="006E4AFE" w:rsidRDefault="00DB1AE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E86FD0" w:rsidRPr="006E4AFE"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E86FD0">
            <w:pPr>
              <w:spacing w:after="0" w:line="240" w:lineRule="auto"/>
              <w:jc w:val="both"/>
              <w:textAlignment w:val="baseline"/>
              <w:rPr>
                <w:rFonts w:ascii="Times New Roman" w:eastAsia="Times New Roman" w:hAnsi="Times New Roman" w:cs="Times New Roman"/>
                <w:color w:val="2D2D2D"/>
                <w:sz w:val="24"/>
                <w:szCs w:val="24"/>
                <w:lang w:eastAsia="ru-RU"/>
              </w:rPr>
            </w:pPr>
            <w:r w:rsidRPr="006E4AFE">
              <w:rPr>
                <w:rFonts w:ascii="Times New Roman" w:eastAsia="Times New Roman" w:hAnsi="Times New Roman" w:cs="Times New Roman"/>
                <w:color w:val="2D2D2D"/>
                <w:sz w:val="24"/>
                <w:szCs w:val="24"/>
                <w:lang w:eastAsia="ru-RU"/>
              </w:rPr>
              <w:t xml:space="preserve">Отдельное мероприятие «Проведение работ по подготовке сведений о границах </w:t>
            </w:r>
          </w:p>
          <w:p w:rsidR="00E86FD0" w:rsidRPr="006E4AFE" w:rsidRDefault="00E86FD0" w:rsidP="00E86FD0">
            <w:pPr>
              <w:rPr>
                <w:rFonts w:ascii="Times New Roman" w:eastAsia="Times New Roman" w:hAnsi="Times New Roman" w:cs="Times New Roman"/>
                <w:color w:val="2D2D2D"/>
                <w:sz w:val="24"/>
                <w:szCs w:val="24"/>
                <w:lang w:eastAsia="ru-RU"/>
              </w:rPr>
            </w:pPr>
            <w:r w:rsidRPr="006E4AFE">
              <w:rPr>
                <w:rFonts w:ascii="Times New Roman" w:eastAsia="Times New Roman" w:hAnsi="Times New Roman" w:cs="Times New Roman"/>
                <w:color w:val="2D2D2D"/>
                <w:sz w:val="24"/>
                <w:szCs w:val="24"/>
                <w:lang w:eastAsia="ru-RU"/>
              </w:rPr>
              <w:t>населенных пункт</w:t>
            </w:r>
            <w:r>
              <w:rPr>
                <w:rFonts w:ascii="Times New Roman" w:eastAsia="Times New Roman" w:hAnsi="Times New Roman" w:cs="Times New Roman"/>
                <w:color w:val="2D2D2D"/>
                <w:sz w:val="24"/>
                <w:szCs w:val="24"/>
                <w:lang w:eastAsia="ru-RU"/>
              </w:rPr>
              <w:t xml:space="preserve">ов </w:t>
            </w:r>
            <w:r w:rsidRPr="006E4AFE">
              <w:rPr>
                <w:rFonts w:ascii="Times New Roman" w:eastAsia="Times New Roman" w:hAnsi="Times New Roman" w:cs="Times New Roman"/>
                <w:color w:val="2D2D2D"/>
                <w:sz w:val="24"/>
                <w:szCs w:val="24"/>
                <w:lang w:eastAsia="ru-RU"/>
              </w:rPr>
              <w:t xml:space="preserve"> поселения для включения в </w:t>
            </w:r>
            <w:r>
              <w:rPr>
                <w:rFonts w:ascii="Times New Roman" w:eastAsia="Times New Roman" w:hAnsi="Times New Roman" w:cs="Times New Roman"/>
                <w:color w:val="2D2D2D"/>
                <w:sz w:val="24"/>
                <w:szCs w:val="24"/>
                <w:lang w:eastAsia="ru-RU"/>
              </w:rPr>
              <w:t xml:space="preserve">Генеральный план </w:t>
            </w:r>
            <w:r w:rsidRPr="006E4AFE">
              <w:rPr>
                <w:rFonts w:ascii="Times New Roman" w:eastAsia="Times New Roman" w:hAnsi="Times New Roman" w:cs="Times New Roman"/>
                <w:color w:val="2D2D2D"/>
                <w:sz w:val="24"/>
                <w:szCs w:val="24"/>
                <w:lang w:eastAsia="ru-RU"/>
              </w:rPr>
              <w:t xml:space="preserve"> муниципального образования Савальское. Сельское поселение Малмыжского района Кировской области</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проценты</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6FD0"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FC12CA" w:rsidRPr="006E4AFE" w:rsidTr="00E86FD0">
        <w:trPr>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FC12CA" w:rsidP="00D650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7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FC12CA" w:rsidP="00FC12CA">
            <w:pPr>
              <w:rPr>
                <w:rFonts w:ascii="Times New Roman" w:eastAsia="Times New Roman" w:hAnsi="Times New Roman" w:cs="Times New Roman"/>
                <w:color w:val="2D2D2D"/>
                <w:sz w:val="24"/>
                <w:szCs w:val="24"/>
                <w:lang w:eastAsia="ru-RU"/>
              </w:rPr>
            </w:pPr>
            <w:r w:rsidRPr="00FC12CA">
              <w:rPr>
                <w:rFonts w:ascii="Times New Roman" w:eastAsia="Times New Roman" w:hAnsi="Times New Roman" w:cs="Times New Roman"/>
                <w:color w:val="2D2D2D"/>
                <w:sz w:val="24"/>
                <w:szCs w:val="24"/>
                <w:lang w:eastAsia="ru-RU"/>
              </w:rPr>
              <w:t xml:space="preserve">Доля </w:t>
            </w:r>
            <w:r>
              <w:rPr>
                <w:rFonts w:ascii="Times New Roman" w:eastAsia="Times New Roman" w:hAnsi="Times New Roman" w:cs="Times New Roman"/>
                <w:color w:val="2D2D2D"/>
                <w:sz w:val="24"/>
                <w:szCs w:val="24"/>
                <w:lang w:eastAsia="ru-RU"/>
              </w:rPr>
              <w:t>населенных пунктов</w:t>
            </w:r>
            <w:r w:rsidRPr="00FC12CA">
              <w:rPr>
                <w:rFonts w:ascii="Times New Roman" w:eastAsia="Times New Roman" w:hAnsi="Times New Roman" w:cs="Times New Roman"/>
                <w:color w:val="2D2D2D"/>
                <w:sz w:val="24"/>
                <w:szCs w:val="24"/>
                <w:lang w:eastAsia="ru-RU"/>
              </w:rPr>
              <w:t xml:space="preserve">, имеющих сведения о границах, в общем количестве </w:t>
            </w:r>
            <w:r>
              <w:rPr>
                <w:rFonts w:ascii="Times New Roman" w:eastAsia="Times New Roman" w:hAnsi="Times New Roman" w:cs="Times New Roman"/>
                <w:color w:val="2D2D2D"/>
                <w:sz w:val="24"/>
                <w:szCs w:val="24"/>
                <w:lang w:eastAsia="ru-RU"/>
              </w:rPr>
              <w:t>населенных пунктов</w:t>
            </w:r>
          </w:p>
        </w:tc>
        <w:tc>
          <w:tcPr>
            <w:tcW w:w="2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FC12CA"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проценты</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E86FD0" w:rsidP="00D65050">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FC12C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FC12C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12CA" w:rsidRPr="006E4AFE" w:rsidRDefault="00FC12CA" w:rsidP="00D65050">
            <w:pPr>
              <w:spacing w:after="0" w:line="240" w:lineRule="auto"/>
              <w:jc w:val="both"/>
              <w:textAlignment w:val="baseline"/>
              <w:rPr>
                <w:rFonts w:ascii="Times New Roman" w:eastAsia="Times New Roman" w:hAnsi="Times New Roman" w:cs="Times New Roman"/>
                <w:color w:val="000000"/>
                <w:sz w:val="24"/>
                <w:szCs w:val="24"/>
                <w:lang w:eastAsia="ru-RU"/>
              </w:rPr>
            </w:pPr>
          </w:p>
        </w:tc>
      </w:tr>
    </w:tbl>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sectPr w:rsidR="00D65050" w:rsidRPr="00D65050" w:rsidSect="00E86FD0">
          <w:pgSz w:w="16838" w:h="11906" w:orient="landscape"/>
          <w:pgMar w:top="1559" w:right="1134" w:bottom="624" w:left="1134" w:header="709" w:footer="709" w:gutter="0"/>
          <w:cols w:space="708"/>
          <w:docGrid w:linePitch="360"/>
        </w:sectPr>
      </w:pPr>
      <w:r w:rsidRPr="00D65050">
        <w:rPr>
          <w:rFonts w:ascii="Times New Roman" w:eastAsia="Times New Roman" w:hAnsi="Times New Roman" w:cs="Times New Roman"/>
          <w:color w:val="2D2D2D"/>
          <w:sz w:val="24"/>
          <w:szCs w:val="24"/>
          <w:lang w:eastAsia="ru-RU"/>
        </w:rPr>
        <w:lastRenderedPageBreak/>
        <w:t>_____________</w:t>
      </w: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lastRenderedPageBreak/>
        <w:t>Приложение № 2 к муниципальной Программе</w:t>
      </w:r>
      <w:r w:rsidRPr="00D65050">
        <w:rPr>
          <w:rFonts w:ascii="Times New Roman" w:eastAsia="Times New Roman" w:hAnsi="Times New Roman" w:cs="Times New Roman"/>
          <w:color w:val="2D2D2D"/>
          <w:sz w:val="28"/>
          <w:szCs w:val="28"/>
          <w:lang w:eastAsia="ru-RU"/>
        </w:rPr>
        <w:br/>
      </w: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b/>
          <w:bCs/>
          <w:color w:val="2D2D2D"/>
          <w:sz w:val="28"/>
          <w:szCs w:val="28"/>
          <w:lang w:eastAsia="ru-RU"/>
        </w:rPr>
        <w:t>Сведения об основных мерах правового регулирования в сфере реализации муниципальной Программы</w:t>
      </w:r>
    </w:p>
    <w:tbl>
      <w:tblPr>
        <w:tblW w:w="0" w:type="auto"/>
        <w:jc w:val="center"/>
        <w:tblInd w:w="-2902" w:type="dxa"/>
        <w:tblCellMar>
          <w:left w:w="0" w:type="dxa"/>
          <w:right w:w="0" w:type="dxa"/>
        </w:tblCellMar>
        <w:tblLook w:val="00A0" w:firstRow="1" w:lastRow="0" w:firstColumn="1" w:lastColumn="0" w:noHBand="0" w:noVBand="0"/>
      </w:tblPr>
      <w:tblGrid>
        <w:gridCol w:w="676"/>
        <w:gridCol w:w="4356"/>
        <w:gridCol w:w="3508"/>
        <w:gridCol w:w="3680"/>
        <w:gridCol w:w="3141"/>
      </w:tblGrid>
      <w:tr w:rsidR="00D65050" w:rsidRPr="00D65050" w:rsidTr="00E86FD0">
        <w:trPr>
          <w:trHeight w:val="15"/>
          <w:jc w:val="center"/>
        </w:trPr>
        <w:tc>
          <w:tcPr>
            <w:tcW w:w="676" w:type="dxa"/>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tc>
        <w:tc>
          <w:tcPr>
            <w:tcW w:w="4356" w:type="dxa"/>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tc>
        <w:tc>
          <w:tcPr>
            <w:tcW w:w="3508" w:type="dxa"/>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tc>
        <w:tc>
          <w:tcPr>
            <w:tcW w:w="3680" w:type="dxa"/>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tc>
        <w:tc>
          <w:tcPr>
            <w:tcW w:w="3141" w:type="dxa"/>
          </w:tcPr>
          <w:p w:rsidR="00D65050" w:rsidRPr="00D65050" w:rsidRDefault="00D65050" w:rsidP="00D65050">
            <w:pPr>
              <w:spacing w:after="0" w:line="240" w:lineRule="auto"/>
              <w:jc w:val="both"/>
              <w:rPr>
                <w:rFonts w:ascii="Times New Roman" w:eastAsia="Times New Roman" w:hAnsi="Times New Roman" w:cs="Times New Roman"/>
                <w:sz w:val="28"/>
                <w:szCs w:val="28"/>
                <w:lang w:eastAsia="ru-RU"/>
              </w:rPr>
            </w:pP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 </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roofErr w:type="gramStart"/>
            <w:r w:rsidRPr="00D65050">
              <w:rPr>
                <w:rFonts w:ascii="Times New Roman" w:eastAsia="Times New Roman" w:hAnsi="Times New Roman" w:cs="Times New Roman"/>
                <w:color w:val="2D2D2D"/>
                <w:sz w:val="28"/>
                <w:szCs w:val="28"/>
                <w:lang w:eastAsia="ru-RU"/>
              </w:rPr>
              <w:t>п</w:t>
            </w:r>
            <w:proofErr w:type="gramEnd"/>
            <w:r w:rsidRPr="00D65050">
              <w:rPr>
                <w:rFonts w:ascii="Times New Roman" w:eastAsia="Times New Roman" w:hAnsi="Times New Roman" w:cs="Times New Roman"/>
                <w:color w:val="2D2D2D"/>
                <w:sz w:val="28"/>
                <w:szCs w:val="28"/>
                <w:lang w:eastAsia="ru-RU"/>
              </w:rPr>
              <w:t>/п</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Вид правового акта (в разрезе подпрограмм, областных целевых программ, отдельных мероприятий)</w:t>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Основные положения правового акта</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Ответственный исполнитель и соисполнители</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Ожидаемые сроки принятия правового акта</w:t>
            </w: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1</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 xml:space="preserve">Постановление администрации Савальского сельского поселения </w:t>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 xml:space="preserve">утверждение прогнозного плана (программы) приватизации муниципального имущества  Савальского сельского поселения </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администрация сельского поселения</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 xml:space="preserve">ежегодно </w:t>
            </w: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2</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 xml:space="preserve">Постановление администрации Савальского сельского поселения </w:t>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внесение изменений в муниципальную Программу</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администрация сельского поселения</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по мере необходимости в течение срока реализации муниципальной Программы</w:t>
            </w: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3</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Постановление администрации Савальского сельского поселения</w:t>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утверждение плана реализации муниципальной Программы на очередной финансовый год</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администрация сельского поселения</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ежегодно до 30 декабря года, предшествующего отчетному году</w:t>
            </w: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4</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Постановление администрации Савальского сельского поселения</w:t>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внесение изменений в план реализации муниципальной Программы</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администрация сельского поселения</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одновременно с внесением изменений в муниципальную Программу</w:t>
            </w: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lastRenderedPageBreak/>
              <w:t>№ </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proofErr w:type="gramStart"/>
            <w:r w:rsidRPr="00D65050">
              <w:rPr>
                <w:rFonts w:ascii="Times New Roman" w:eastAsia="Times New Roman" w:hAnsi="Times New Roman" w:cs="Times New Roman"/>
                <w:color w:val="2D2D2D"/>
                <w:sz w:val="28"/>
                <w:szCs w:val="28"/>
                <w:lang w:eastAsia="ru-RU"/>
              </w:rPr>
              <w:t>п</w:t>
            </w:r>
            <w:proofErr w:type="gramEnd"/>
            <w:r w:rsidRPr="00D65050">
              <w:rPr>
                <w:rFonts w:ascii="Times New Roman" w:eastAsia="Times New Roman" w:hAnsi="Times New Roman" w:cs="Times New Roman"/>
                <w:color w:val="2D2D2D"/>
                <w:sz w:val="28"/>
                <w:szCs w:val="28"/>
                <w:lang w:eastAsia="ru-RU"/>
              </w:rPr>
              <w:t>/п</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Вид правового акта (в разрезе подпрограмм, областных целевых программ, отдельных мероприятий)</w:t>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Основные положения правового акта</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Ответственный исполнитель и соисполнители</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Ожидаемые сроки принятия правового акта</w:t>
            </w: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5</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решение Савальской  сельской Думы   «Об утверждении Положения об учете и ведении реестра муниципального имущества муниципального образования»</w:t>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разработка и утверждение</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администрация сельского поселения</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2017 год</w:t>
            </w:r>
          </w:p>
        </w:tc>
      </w:tr>
      <w:tr w:rsidR="00D65050" w:rsidRPr="00D65050" w:rsidTr="00E86FD0">
        <w:trPr>
          <w:jc w:val="center"/>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6</w:t>
            </w:r>
          </w:p>
        </w:tc>
        <w:tc>
          <w:tcPr>
            <w:tcW w:w="4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6E4AFE"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 xml:space="preserve">решение  Савальской сельской Думы поселения  </w:t>
            </w:r>
            <w:r w:rsidRPr="00D65050">
              <w:rPr>
                <w:rFonts w:ascii="Times New Roman" w:eastAsia="Times New Roman" w:hAnsi="Times New Roman" w:cs="Times New Roman"/>
                <w:sz w:val="28"/>
                <w:szCs w:val="28"/>
                <w:lang w:eastAsia="ru-RU"/>
              </w:rPr>
              <w:fldChar w:fldCharType="begin"/>
            </w:r>
            <w:r w:rsidRPr="00D65050">
              <w:rPr>
                <w:rFonts w:ascii="Times New Roman" w:eastAsia="Times New Roman" w:hAnsi="Times New Roman" w:cs="Times New Roman"/>
                <w:sz w:val="28"/>
                <w:szCs w:val="28"/>
                <w:lang w:eastAsia="ru-RU"/>
              </w:rPr>
              <w:instrText>HYPERLINK "http://docs.cntd.ru/document/973043066"</w:instrText>
            </w:r>
            <w:r w:rsidRPr="00D65050">
              <w:rPr>
                <w:rFonts w:ascii="Times New Roman" w:eastAsia="Times New Roman" w:hAnsi="Times New Roman" w:cs="Times New Roman"/>
                <w:sz w:val="28"/>
                <w:szCs w:val="28"/>
                <w:lang w:eastAsia="ru-RU"/>
              </w:rPr>
              <w:fldChar w:fldCharType="separate"/>
            </w:r>
            <w:r w:rsidRPr="006E4AFE">
              <w:rPr>
                <w:rFonts w:ascii="Times New Roman" w:eastAsia="Times New Roman" w:hAnsi="Times New Roman" w:cs="Times New Roman"/>
                <w:sz w:val="28"/>
                <w:szCs w:val="28"/>
                <w:lang w:eastAsia="ru-RU"/>
              </w:rPr>
              <w:t>от 18.08.2006    №  25 «Об  установлении Порядка управления и распоряжения имуществом, находящимся</w:t>
            </w:r>
          </w:p>
          <w:p w:rsidR="00D65050" w:rsidRPr="006E4AFE"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6E4AFE">
              <w:rPr>
                <w:rFonts w:ascii="Times New Roman" w:eastAsia="Times New Roman" w:hAnsi="Times New Roman" w:cs="Times New Roman"/>
                <w:sz w:val="28"/>
                <w:szCs w:val="28"/>
                <w:lang w:eastAsia="ru-RU"/>
              </w:rPr>
              <w:t xml:space="preserve">в муниципальной собственности </w:t>
            </w:r>
          </w:p>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6E4AFE">
              <w:rPr>
                <w:rFonts w:ascii="Times New Roman" w:eastAsia="Times New Roman" w:hAnsi="Times New Roman" w:cs="Times New Roman"/>
                <w:sz w:val="28"/>
                <w:szCs w:val="28"/>
                <w:lang w:eastAsia="ru-RU"/>
              </w:rPr>
              <w:t xml:space="preserve">Савальского  сельского поселения» </w:t>
            </w:r>
            <w:r w:rsidRPr="00D65050">
              <w:rPr>
                <w:rFonts w:ascii="Times New Roman" w:eastAsia="Times New Roman" w:hAnsi="Times New Roman" w:cs="Times New Roman"/>
                <w:sz w:val="28"/>
                <w:szCs w:val="28"/>
                <w:lang w:eastAsia="ru-RU"/>
              </w:rPr>
              <w:fldChar w:fldCharType="end"/>
            </w:r>
          </w:p>
        </w:tc>
        <w:tc>
          <w:tcPr>
            <w:tcW w:w="35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внесение изменений</w:t>
            </w:r>
          </w:p>
        </w:tc>
        <w:tc>
          <w:tcPr>
            <w:tcW w:w="36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администрация сельского поселения</w:t>
            </w:r>
          </w:p>
        </w:tc>
        <w:tc>
          <w:tcPr>
            <w:tcW w:w="3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по мере необходимости</w:t>
            </w:r>
          </w:p>
        </w:tc>
      </w:tr>
    </w:tbl>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sz w:val="28"/>
          <w:szCs w:val="28"/>
          <w:lang w:eastAsia="ru-RU"/>
        </w:rPr>
        <w:t>____________</w:t>
      </w: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t>Приложение № 4 к муниципальной Программе</w:t>
      </w: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color w:val="2D2D2D"/>
          <w:sz w:val="28"/>
          <w:szCs w:val="28"/>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65050">
        <w:rPr>
          <w:rFonts w:ascii="Times New Roman" w:eastAsia="Times New Roman" w:hAnsi="Times New Roman" w:cs="Times New Roman"/>
          <w:b/>
          <w:bCs/>
          <w:sz w:val="28"/>
          <w:szCs w:val="28"/>
          <w:lang w:eastAsia="ru-RU"/>
        </w:rPr>
        <w:t>Расходы на реализацию муниципальной Программы за счет средств местного бюджета</w:t>
      </w:r>
    </w:p>
    <w:tbl>
      <w:tblPr>
        <w:tblW w:w="13510" w:type="dxa"/>
        <w:jc w:val="center"/>
        <w:tblCellMar>
          <w:left w:w="0" w:type="dxa"/>
          <w:right w:w="0" w:type="dxa"/>
        </w:tblCellMar>
        <w:tblLook w:val="00A0" w:firstRow="1" w:lastRow="0" w:firstColumn="1" w:lastColumn="0" w:noHBand="0" w:noVBand="0"/>
      </w:tblPr>
      <w:tblGrid>
        <w:gridCol w:w="622"/>
        <w:gridCol w:w="1955"/>
        <w:gridCol w:w="3651"/>
        <w:gridCol w:w="58"/>
        <w:gridCol w:w="780"/>
        <w:gridCol w:w="1206"/>
        <w:gridCol w:w="281"/>
        <w:gridCol w:w="961"/>
        <w:gridCol w:w="285"/>
        <w:gridCol w:w="884"/>
        <w:gridCol w:w="287"/>
        <w:gridCol w:w="984"/>
        <w:gridCol w:w="285"/>
        <w:gridCol w:w="598"/>
        <w:gridCol w:w="667"/>
        <w:gridCol w:w="6"/>
      </w:tblGrid>
      <w:tr w:rsidR="00D65050" w:rsidRPr="00D65050" w:rsidTr="00E86FD0">
        <w:trPr>
          <w:gridAfter w:val="1"/>
          <w:wAfter w:w="6" w:type="dxa"/>
          <w:trHeight w:val="4"/>
          <w:jc w:val="center"/>
        </w:trPr>
        <w:tc>
          <w:tcPr>
            <w:tcW w:w="622"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955"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3651"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58" w:type="dxa"/>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986" w:type="dxa"/>
            <w:gridSpan w:val="2"/>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242" w:type="dxa"/>
            <w:gridSpan w:val="2"/>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169" w:type="dxa"/>
            <w:gridSpan w:val="2"/>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1271" w:type="dxa"/>
            <w:gridSpan w:val="2"/>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883" w:type="dxa"/>
            <w:gridSpan w:val="2"/>
          </w:tcPr>
          <w:p w:rsidR="00D65050" w:rsidRPr="00D65050" w:rsidRDefault="00D65050" w:rsidP="00D65050">
            <w:pPr>
              <w:spacing w:after="0" w:line="240" w:lineRule="auto"/>
              <w:jc w:val="both"/>
              <w:rPr>
                <w:rFonts w:ascii="Times New Roman" w:eastAsia="Times New Roman" w:hAnsi="Times New Roman" w:cs="Times New Roman"/>
                <w:sz w:val="24"/>
                <w:szCs w:val="24"/>
                <w:lang w:eastAsia="ru-RU"/>
              </w:rPr>
            </w:pPr>
          </w:p>
        </w:tc>
        <w:tc>
          <w:tcPr>
            <w:tcW w:w="667" w:type="dxa"/>
          </w:tcPr>
          <w:p w:rsidR="00D65050" w:rsidRPr="00D65050" w:rsidRDefault="00D65050" w:rsidP="00D65050">
            <w:pPr>
              <w:spacing w:after="0" w:line="240" w:lineRule="auto"/>
              <w:ind w:left="-315" w:right="420"/>
              <w:jc w:val="both"/>
              <w:rPr>
                <w:rFonts w:ascii="Times New Roman" w:eastAsia="Times New Roman" w:hAnsi="Times New Roman" w:cs="Times New Roman"/>
                <w:sz w:val="24"/>
                <w:szCs w:val="24"/>
                <w:lang w:eastAsia="ru-RU"/>
              </w:rPr>
            </w:pPr>
          </w:p>
        </w:tc>
      </w:tr>
      <w:tr w:rsidR="00D65050" w:rsidRPr="00D65050" w:rsidTr="00E86FD0">
        <w:trPr>
          <w:gridAfter w:val="1"/>
          <w:wAfter w:w="6" w:type="dxa"/>
          <w:trHeight w:val="422"/>
          <w:jc w:val="center"/>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 xml:space="preserve">№ </w:t>
            </w:r>
            <w:proofErr w:type="gramStart"/>
            <w:r w:rsidRPr="00D65050">
              <w:rPr>
                <w:rFonts w:ascii="Times New Roman" w:eastAsia="Times New Roman" w:hAnsi="Times New Roman" w:cs="Times New Roman"/>
                <w:sz w:val="24"/>
                <w:szCs w:val="24"/>
                <w:lang w:eastAsia="ru-RU"/>
              </w:rPr>
              <w:t>п</w:t>
            </w:r>
            <w:proofErr w:type="gramEnd"/>
            <w:r w:rsidRPr="00D65050">
              <w:rPr>
                <w:rFonts w:ascii="Times New Roman" w:eastAsia="Times New Roman" w:hAnsi="Times New Roman" w:cs="Times New Roman"/>
                <w:sz w:val="24"/>
                <w:szCs w:val="24"/>
                <w:lang w:eastAsia="ru-RU"/>
              </w:rPr>
              <w:t>/п</w:t>
            </w:r>
          </w:p>
        </w:tc>
        <w:tc>
          <w:tcPr>
            <w:tcW w:w="1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Статус</w:t>
            </w:r>
          </w:p>
        </w:tc>
        <w:tc>
          <w:tcPr>
            <w:tcW w:w="3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Наименование муниципальной программы, подпрограммы, отдельного мероприятия</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p>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7276" w:type="dxa"/>
            <w:gridSpan w:val="12"/>
            <w:tcBorders>
              <w:top w:val="single" w:sz="4" w:space="0" w:color="auto"/>
              <w:left w:val="single" w:sz="4" w:space="0" w:color="auto"/>
              <w:bottom w:val="single" w:sz="4" w:space="0" w:color="auto"/>
              <w:right w:val="single" w:sz="4" w:space="0" w:color="auto"/>
            </w:tcBorders>
          </w:tcPr>
          <w:p w:rsidR="00D65050" w:rsidRPr="00D65050" w:rsidRDefault="00D65050" w:rsidP="00D65050">
            <w:pPr>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Расходы (тыс</w:t>
            </w:r>
            <w:proofErr w:type="gramStart"/>
            <w:r w:rsidRPr="00D65050">
              <w:rPr>
                <w:rFonts w:ascii="Times New Roman" w:eastAsia="Times New Roman" w:hAnsi="Times New Roman" w:cs="Times New Roman"/>
                <w:color w:val="2D2D2D"/>
                <w:sz w:val="24"/>
                <w:szCs w:val="24"/>
                <w:lang w:eastAsia="ru-RU"/>
              </w:rPr>
              <w:t>.р</w:t>
            </w:r>
            <w:proofErr w:type="gramEnd"/>
            <w:r w:rsidRPr="00D65050">
              <w:rPr>
                <w:rFonts w:ascii="Times New Roman" w:eastAsia="Times New Roman" w:hAnsi="Times New Roman" w:cs="Times New Roman"/>
                <w:color w:val="2D2D2D"/>
                <w:sz w:val="24"/>
                <w:szCs w:val="24"/>
                <w:lang w:eastAsia="ru-RU"/>
              </w:rPr>
              <w:t>уб.)</w:t>
            </w:r>
          </w:p>
        </w:tc>
      </w:tr>
      <w:tr w:rsidR="00D65050" w:rsidRPr="00D65050" w:rsidTr="00E86FD0">
        <w:trPr>
          <w:trHeight w:val="261"/>
          <w:jc w:val="center"/>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3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8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D65050" w:rsidRPr="00D65050">
              <w:rPr>
                <w:rFonts w:ascii="Times New Roman" w:eastAsia="Times New Roman" w:hAnsi="Times New Roman" w:cs="Times New Roman"/>
                <w:sz w:val="24"/>
                <w:szCs w:val="24"/>
                <w:lang w:eastAsia="ru-RU"/>
              </w:rPr>
              <w:t xml:space="preserve"> </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план</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4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E86FD0" w:rsidRDefault="00E86FD0"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 xml:space="preserve"> план</w:t>
            </w:r>
          </w:p>
        </w:tc>
        <w:tc>
          <w:tcPr>
            <w:tcW w:w="1246"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20</w:t>
            </w:r>
            <w:r w:rsidR="00E86FD0">
              <w:rPr>
                <w:rFonts w:ascii="Times New Roman" w:eastAsia="Times New Roman" w:hAnsi="Times New Roman" w:cs="Times New Roman"/>
                <w:sz w:val="24"/>
                <w:szCs w:val="24"/>
                <w:lang w:eastAsia="ru-RU"/>
              </w:rPr>
              <w:t>27</w:t>
            </w:r>
            <w:r w:rsidRPr="00D65050">
              <w:rPr>
                <w:rFonts w:ascii="Times New Roman" w:eastAsia="Times New Roman" w:hAnsi="Times New Roman" w:cs="Times New Roman"/>
                <w:sz w:val="24"/>
                <w:szCs w:val="24"/>
                <w:lang w:eastAsia="ru-RU"/>
              </w:rPr>
              <w:t xml:space="preserve"> план</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17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26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71"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537132">
        <w:trPr>
          <w:trHeight w:val="394"/>
          <w:jc w:val="center"/>
        </w:trPr>
        <w:tc>
          <w:tcPr>
            <w:tcW w:w="622" w:type="dxa"/>
            <w:tcBorders>
              <w:top w:val="nil"/>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0"/>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Муниципальная</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 xml:space="preserve"> Программа</w:t>
            </w:r>
          </w:p>
        </w:tc>
        <w:tc>
          <w:tcPr>
            <w:tcW w:w="3651" w:type="dxa"/>
            <w:tcBorders>
              <w:top w:val="single" w:sz="6" w:space="0" w:color="000000"/>
              <w:left w:val="single" w:sz="6" w:space="0" w:color="000000"/>
              <w:right w:val="single" w:sz="6" w:space="0" w:color="000000"/>
            </w:tcBorders>
            <w:tcMar>
              <w:top w:w="0" w:type="dxa"/>
              <w:left w:w="149" w:type="dxa"/>
              <w:bottom w:w="0" w:type="dxa"/>
              <w:right w:w="149" w:type="dxa"/>
            </w:tcMar>
          </w:tcPr>
          <w:p w:rsid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«Управление муниципальным имуществом» на 2017 - 2021 годы</w:t>
            </w:r>
          </w:p>
          <w:p w:rsidR="00E86FD0" w:rsidRDefault="00E86FD0" w:rsidP="00D65050">
            <w:pPr>
              <w:spacing w:after="0" w:line="240" w:lineRule="auto"/>
              <w:rPr>
                <w:rFonts w:ascii="Times New Roman" w:eastAsia="Times New Roman" w:hAnsi="Times New Roman" w:cs="Times New Roman"/>
                <w:sz w:val="24"/>
                <w:szCs w:val="24"/>
                <w:lang w:eastAsia="ru-RU"/>
              </w:rPr>
            </w:pPr>
          </w:p>
          <w:p w:rsidR="00E86FD0" w:rsidRDefault="00E86FD0" w:rsidP="00D65050">
            <w:pPr>
              <w:spacing w:after="0" w:line="240" w:lineRule="auto"/>
              <w:rPr>
                <w:rFonts w:ascii="Times New Roman" w:eastAsia="Times New Roman" w:hAnsi="Times New Roman" w:cs="Times New Roman"/>
                <w:sz w:val="24"/>
                <w:szCs w:val="24"/>
                <w:lang w:eastAsia="ru-RU"/>
              </w:rPr>
            </w:pPr>
          </w:p>
          <w:p w:rsidR="00E86FD0" w:rsidRPr="00D65050" w:rsidRDefault="00E86FD0" w:rsidP="00D65050">
            <w:pPr>
              <w:spacing w:after="0" w:line="240" w:lineRule="auto"/>
              <w:rPr>
                <w:rFonts w:ascii="Times New Roman" w:eastAsia="Times New Roman" w:hAnsi="Times New Roman" w:cs="Times New Roman"/>
                <w:sz w:val="24"/>
                <w:szCs w:val="24"/>
                <w:lang w:eastAsia="ru-RU"/>
              </w:rPr>
            </w:pPr>
          </w:p>
        </w:tc>
        <w:tc>
          <w:tcPr>
            <w:tcW w:w="838" w:type="dxa"/>
            <w:gridSpan w:val="2"/>
            <w:tcBorders>
              <w:top w:val="nil"/>
              <w:left w:val="nil"/>
              <w:bottom w:val="single" w:sz="6" w:space="0" w:color="000000"/>
              <w:right w:val="single" w:sz="6" w:space="0" w:color="000000"/>
            </w:tcBorders>
            <w:tcMar>
              <w:top w:w="0" w:type="dxa"/>
              <w:left w:w="149" w:type="dxa"/>
              <w:bottom w:w="0" w:type="dxa"/>
              <w:right w:w="149" w:type="dxa"/>
            </w:tcMar>
          </w:tcPr>
          <w:p w:rsidR="00D65050" w:rsidRPr="00D65050" w:rsidRDefault="0091092E"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810,0</w:t>
            </w:r>
          </w:p>
        </w:tc>
        <w:tc>
          <w:tcPr>
            <w:tcW w:w="1487" w:type="dxa"/>
            <w:gridSpan w:val="2"/>
            <w:tcBorders>
              <w:top w:val="nil"/>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246" w:type="dxa"/>
            <w:gridSpan w:val="2"/>
            <w:tcBorders>
              <w:top w:val="nil"/>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171" w:type="dxa"/>
            <w:gridSpan w:val="2"/>
            <w:tcBorders>
              <w:top w:val="nil"/>
              <w:left w:val="nil"/>
              <w:bottom w:val="single" w:sz="6" w:space="0" w:color="000000"/>
              <w:right w:val="single" w:sz="6" w:space="0" w:color="000000"/>
            </w:tcBorders>
            <w:tcMar>
              <w:top w:w="0" w:type="dxa"/>
              <w:left w:w="149" w:type="dxa"/>
              <w:bottom w:w="0" w:type="dxa"/>
              <w:right w:w="149" w:type="dxa"/>
            </w:tcMar>
          </w:tcPr>
          <w:p w:rsidR="00D65050" w:rsidRPr="00D65050" w:rsidRDefault="0091092E" w:rsidP="00D65050">
            <w:pPr>
              <w:spacing w:after="0" w:line="240" w:lineRule="auto"/>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830,0</w:t>
            </w:r>
          </w:p>
        </w:tc>
        <w:tc>
          <w:tcPr>
            <w:tcW w:w="1269" w:type="dxa"/>
            <w:gridSpan w:val="2"/>
            <w:tcBorders>
              <w:top w:val="nil"/>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71" w:type="dxa"/>
            <w:gridSpan w:val="3"/>
            <w:tcBorders>
              <w:top w:val="nil"/>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235C07">
            <w:pPr>
              <w:spacing w:after="0" w:line="240" w:lineRule="auto"/>
              <w:rPr>
                <w:rFonts w:ascii="Times New Roman" w:eastAsia="Times New Roman" w:hAnsi="Times New Roman" w:cs="Times New Roman"/>
                <w:color w:val="7F7F7F" w:themeColor="text1" w:themeTint="80"/>
                <w:sz w:val="24"/>
                <w:szCs w:val="24"/>
                <w:lang w:eastAsia="ru-RU"/>
              </w:rPr>
            </w:pPr>
          </w:p>
        </w:tc>
      </w:tr>
      <w:tr w:rsidR="00D65050" w:rsidRPr="00D65050" w:rsidTr="00E86FD0">
        <w:trPr>
          <w:trHeight w:val="1022"/>
          <w:jc w:val="center"/>
        </w:trPr>
        <w:tc>
          <w:tcPr>
            <w:tcW w:w="62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1</w:t>
            </w:r>
          </w:p>
        </w:tc>
        <w:tc>
          <w:tcPr>
            <w:tcW w:w="195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Отдельное мероприятие</w:t>
            </w:r>
          </w:p>
        </w:tc>
        <w:tc>
          <w:tcPr>
            <w:tcW w:w="3651" w:type="dxa"/>
            <w:tcBorders>
              <w:top w:val="single" w:sz="4" w:space="0" w:color="auto"/>
              <w:left w:val="nil"/>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«Разграничение муниципального имущества Савальского сельского поселения Кировской области, муниципальной собственности на землю, распоряжение муниципальным имуществом Савальского сельского поселения Кировской области»</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838"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487"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46"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171"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69"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71" w:type="dxa"/>
            <w:gridSpan w:val="3"/>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D65050" w:rsidRPr="00D65050" w:rsidTr="00E86FD0">
        <w:trPr>
          <w:trHeight w:val="539"/>
          <w:jc w:val="center"/>
        </w:trPr>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2</w:t>
            </w:r>
          </w:p>
        </w:tc>
        <w:tc>
          <w:tcPr>
            <w:tcW w:w="195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Отдельное мероприятие</w:t>
            </w:r>
          </w:p>
        </w:tc>
        <w:tc>
          <w:tcPr>
            <w:tcW w:w="36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«Проведение оптимизации состава муниципального имущества  Савальского сельского поселения Кировской области»</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8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lastRenderedPageBreak/>
              <w:t>Х</w:t>
            </w:r>
          </w:p>
        </w:tc>
        <w:tc>
          <w:tcPr>
            <w:tcW w:w="14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46"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17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6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71"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D65050" w:rsidRPr="00D65050" w:rsidTr="00E86FD0">
        <w:trPr>
          <w:trHeight w:val="359"/>
          <w:jc w:val="center"/>
        </w:trPr>
        <w:tc>
          <w:tcPr>
            <w:tcW w:w="62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lastRenderedPageBreak/>
              <w:t>3</w:t>
            </w:r>
          </w:p>
        </w:tc>
        <w:tc>
          <w:tcPr>
            <w:tcW w:w="195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Отдельное мероприятие</w:t>
            </w:r>
          </w:p>
        </w:tc>
        <w:tc>
          <w:tcPr>
            <w:tcW w:w="3651" w:type="dxa"/>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«Обеспечение поступления доходов в местный бюджет  части чистой прибыли муниципальных унитарных предприятий»</w:t>
            </w: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8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4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46"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17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6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71"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r>
      <w:tr w:rsidR="00D65050" w:rsidRPr="00D65050" w:rsidTr="00E86FD0">
        <w:trPr>
          <w:trHeight w:val="359"/>
          <w:jc w:val="center"/>
        </w:trPr>
        <w:tc>
          <w:tcPr>
            <w:tcW w:w="622" w:type="dxa"/>
            <w:tcBorders>
              <w:top w:val="single" w:sz="6" w:space="0" w:color="000000"/>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4</w:t>
            </w:r>
          </w:p>
        </w:tc>
        <w:tc>
          <w:tcPr>
            <w:tcW w:w="1955" w:type="dxa"/>
            <w:tcBorders>
              <w:top w:val="single" w:sz="6" w:space="0" w:color="000000"/>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Отдельное мероприятие</w:t>
            </w:r>
          </w:p>
        </w:tc>
        <w:tc>
          <w:tcPr>
            <w:tcW w:w="3651" w:type="dxa"/>
            <w:tcBorders>
              <w:top w:val="single" w:sz="6" w:space="0" w:color="000000"/>
              <w:left w:val="nil"/>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«Приватизация муниципального имущества»</w:t>
            </w:r>
          </w:p>
        </w:tc>
        <w:tc>
          <w:tcPr>
            <w:tcW w:w="8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4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246"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17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26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71"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E86FD0">
        <w:trPr>
          <w:trHeight w:val="359"/>
          <w:jc w:val="center"/>
        </w:trPr>
        <w:tc>
          <w:tcPr>
            <w:tcW w:w="622" w:type="dxa"/>
            <w:tcBorders>
              <w:top w:val="single" w:sz="4" w:space="0" w:color="auto"/>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5</w:t>
            </w:r>
          </w:p>
        </w:tc>
        <w:tc>
          <w:tcPr>
            <w:tcW w:w="1955" w:type="dxa"/>
            <w:tcBorders>
              <w:top w:val="single" w:sz="4" w:space="0" w:color="auto"/>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Отдельное мероприятие</w:t>
            </w:r>
          </w:p>
        </w:tc>
        <w:tc>
          <w:tcPr>
            <w:tcW w:w="3651" w:type="dxa"/>
            <w:tcBorders>
              <w:top w:val="single" w:sz="4" w:space="0" w:color="auto"/>
              <w:left w:val="nil"/>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«Предоставление муниципального имущества  в аренду»</w:t>
            </w:r>
          </w:p>
        </w:tc>
        <w:tc>
          <w:tcPr>
            <w:tcW w:w="838"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487"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246"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171"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269" w:type="dxa"/>
            <w:gridSpan w:val="2"/>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71" w:type="dxa"/>
            <w:gridSpan w:val="3"/>
            <w:tcBorders>
              <w:top w:val="single" w:sz="4" w:space="0" w:color="auto"/>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E86FD0">
        <w:trPr>
          <w:trHeight w:val="359"/>
          <w:jc w:val="center"/>
        </w:trPr>
        <w:tc>
          <w:tcPr>
            <w:tcW w:w="622" w:type="dxa"/>
            <w:tcBorders>
              <w:top w:val="single" w:sz="6" w:space="0" w:color="000000"/>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6</w:t>
            </w:r>
          </w:p>
        </w:tc>
        <w:tc>
          <w:tcPr>
            <w:tcW w:w="1955" w:type="dxa"/>
            <w:tcBorders>
              <w:top w:val="single" w:sz="6" w:space="0" w:color="000000"/>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Отдельное мероприятие</w:t>
            </w:r>
          </w:p>
        </w:tc>
        <w:tc>
          <w:tcPr>
            <w:tcW w:w="3651" w:type="dxa"/>
            <w:tcBorders>
              <w:top w:val="single" w:sz="6" w:space="0" w:color="000000"/>
              <w:left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«Проведение учета муниципального имущества района»</w:t>
            </w:r>
          </w:p>
        </w:tc>
        <w:tc>
          <w:tcPr>
            <w:tcW w:w="8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4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1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E86FD0"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A50D02">
        <w:trPr>
          <w:trHeight w:val="418"/>
          <w:jc w:val="center"/>
        </w:trPr>
        <w:tc>
          <w:tcPr>
            <w:tcW w:w="62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7</w:t>
            </w:r>
          </w:p>
        </w:tc>
        <w:tc>
          <w:tcPr>
            <w:tcW w:w="195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Отдельное мероприятие</w:t>
            </w:r>
          </w:p>
        </w:tc>
        <w:tc>
          <w:tcPr>
            <w:tcW w:w="3651" w:type="dxa"/>
            <w:tcBorders>
              <w:top w:val="single" w:sz="4" w:space="0" w:color="auto"/>
              <w:left w:val="nil"/>
              <w:bottom w:val="single" w:sz="4" w:space="0" w:color="auto"/>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 xml:space="preserve">«Осуществление </w:t>
            </w:r>
            <w:proofErr w:type="gramStart"/>
            <w:r w:rsidRPr="00D65050">
              <w:rPr>
                <w:rFonts w:ascii="Times New Roman" w:eastAsia="Times New Roman" w:hAnsi="Times New Roman" w:cs="Times New Roman"/>
                <w:color w:val="2D2D2D"/>
                <w:sz w:val="24"/>
                <w:szCs w:val="24"/>
                <w:lang w:eastAsia="ru-RU"/>
              </w:rPr>
              <w:t>контроля за</w:t>
            </w:r>
            <w:proofErr w:type="gramEnd"/>
            <w:r w:rsidRPr="00D65050">
              <w:rPr>
                <w:rFonts w:ascii="Times New Roman" w:eastAsia="Times New Roman" w:hAnsi="Times New Roman" w:cs="Times New Roman"/>
                <w:color w:val="2D2D2D"/>
                <w:sz w:val="24"/>
                <w:szCs w:val="24"/>
                <w:lang w:eastAsia="ru-RU"/>
              </w:rPr>
              <w:t xml:space="preserve"> использованием и сохранностью муниципального имущества района»</w:t>
            </w:r>
          </w:p>
        </w:tc>
        <w:tc>
          <w:tcPr>
            <w:tcW w:w="8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4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46"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17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6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71"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r>
      <w:tr w:rsidR="00A50D02" w:rsidRPr="00D65050" w:rsidTr="00E86FD0">
        <w:trPr>
          <w:trHeight w:val="418"/>
          <w:jc w:val="center"/>
        </w:trPr>
        <w:tc>
          <w:tcPr>
            <w:tcW w:w="62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A50D02" w:rsidRPr="00A50D02" w:rsidRDefault="00A50D02"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8</w:t>
            </w:r>
          </w:p>
        </w:tc>
        <w:tc>
          <w:tcPr>
            <w:tcW w:w="195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A50D02" w:rsidRPr="00A50D02" w:rsidRDefault="00A50D02" w:rsidP="00A50D02">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Отдельное мероприятие</w:t>
            </w:r>
          </w:p>
        </w:tc>
        <w:tc>
          <w:tcPr>
            <w:tcW w:w="3651" w:type="dxa"/>
            <w:tcBorders>
              <w:top w:val="single" w:sz="4" w:space="0" w:color="auto"/>
              <w:left w:val="nil"/>
              <w:bottom w:val="single" w:sz="4" w:space="0" w:color="auto"/>
              <w:right w:val="single" w:sz="6" w:space="0" w:color="000000"/>
            </w:tcBorders>
            <w:tcMar>
              <w:top w:w="0" w:type="dxa"/>
              <w:left w:w="149" w:type="dxa"/>
              <w:bottom w:w="0" w:type="dxa"/>
              <w:right w:w="149" w:type="dxa"/>
            </w:tcMar>
          </w:tcPr>
          <w:p w:rsidR="00A50D02" w:rsidRPr="00A50D02" w:rsidRDefault="00A50D02" w:rsidP="00A50D02">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 xml:space="preserve">Проведение работ по подготовке сведений о границах территориальных   </w:t>
            </w:r>
          </w:p>
          <w:p w:rsidR="00A50D02" w:rsidRPr="00A50D02" w:rsidRDefault="00A50D02" w:rsidP="00A50D02">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зон в населенных пунктах поселения для включения в Правила землепользования и застройки муниципального образования Савальское  сельское поселение Малмыжского района Кировской области»</w:t>
            </w:r>
          </w:p>
          <w:p w:rsidR="00A50D02" w:rsidRPr="00A50D02" w:rsidRDefault="00A50D02" w:rsidP="00A50D02">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p>
        </w:tc>
        <w:tc>
          <w:tcPr>
            <w:tcW w:w="8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A50D02"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550,0</w:t>
            </w:r>
          </w:p>
        </w:tc>
        <w:tc>
          <w:tcPr>
            <w:tcW w:w="14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A50D02" w:rsidRPr="00A50D02" w:rsidRDefault="00A50D02"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0</w:t>
            </w:r>
          </w:p>
        </w:tc>
        <w:tc>
          <w:tcPr>
            <w:tcW w:w="1246"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A50D02"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0</w:t>
            </w:r>
          </w:p>
        </w:tc>
        <w:tc>
          <w:tcPr>
            <w:tcW w:w="117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A50D02"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550,0</w:t>
            </w:r>
          </w:p>
        </w:tc>
        <w:tc>
          <w:tcPr>
            <w:tcW w:w="126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A50D02" w:rsidRPr="00A50D02" w:rsidRDefault="00A50D02"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p>
        </w:tc>
        <w:tc>
          <w:tcPr>
            <w:tcW w:w="1271"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A50D02" w:rsidRPr="00A50D02" w:rsidRDefault="00A50D02"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p>
        </w:tc>
      </w:tr>
      <w:tr w:rsidR="00E86FD0" w:rsidRPr="00D65050" w:rsidTr="00E86FD0">
        <w:trPr>
          <w:trHeight w:val="418"/>
          <w:jc w:val="center"/>
        </w:trPr>
        <w:tc>
          <w:tcPr>
            <w:tcW w:w="62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6FD0"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lastRenderedPageBreak/>
              <w:t>9</w:t>
            </w:r>
          </w:p>
        </w:tc>
        <w:tc>
          <w:tcPr>
            <w:tcW w:w="195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6FD0" w:rsidRPr="00A50D02" w:rsidRDefault="00E86FD0" w:rsidP="00E86FD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Отдельное мероприятие</w:t>
            </w:r>
          </w:p>
        </w:tc>
        <w:tc>
          <w:tcPr>
            <w:tcW w:w="3651" w:type="dxa"/>
            <w:tcBorders>
              <w:top w:val="single" w:sz="4" w:space="0" w:color="auto"/>
              <w:left w:val="nil"/>
              <w:bottom w:val="single" w:sz="6" w:space="0" w:color="000000"/>
              <w:right w:val="single" w:sz="6" w:space="0" w:color="000000"/>
            </w:tcBorders>
            <w:tcMar>
              <w:top w:w="0" w:type="dxa"/>
              <w:left w:w="149" w:type="dxa"/>
              <w:bottom w:w="0" w:type="dxa"/>
              <w:right w:w="149" w:type="dxa"/>
            </w:tcMar>
          </w:tcPr>
          <w:p w:rsidR="00E86FD0" w:rsidRPr="00A50D02" w:rsidRDefault="00E86FD0" w:rsidP="00E86FD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 xml:space="preserve">Проведение работ по подготовке сведений о границах </w:t>
            </w:r>
          </w:p>
          <w:p w:rsidR="00E86FD0" w:rsidRPr="00A50D02" w:rsidRDefault="00E86FD0" w:rsidP="00E86FD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sidRPr="00A50D02">
              <w:rPr>
                <w:rFonts w:ascii="Times New Roman" w:eastAsia="Times New Roman" w:hAnsi="Times New Roman" w:cs="Times New Roman"/>
                <w:color w:val="7F7F7F" w:themeColor="text1" w:themeTint="80"/>
                <w:sz w:val="24"/>
                <w:szCs w:val="24"/>
                <w:lang w:eastAsia="ru-RU"/>
              </w:rPr>
              <w:t>населенных пунк</w:t>
            </w:r>
            <w:r>
              <w:rPr>
                <w:rFonts w:ascii="Times New Roman" w:eastAsia="Times New Roman" w:hAnsi="Times New Roman" w:cs="Times New Roman"/>
                <w:color w:val="7F7F7F" w:themeColor="text1" w:themeTint="80"/>
                <w:sz w:val="24"/>
                <w:szCs w:val="24"/>
                <w:lang w:eastAsia="ru-RU"/>
              </w:rPr>
              <w:t>тов</w:t>
            </w:r>
            <w:r w:rsidRPr="00A50D02">
              <w:rPr>
                <w:rFonts w:ascii="Times New Roman" w:eastAsia="Times New Roman" w:hAnsi="Times New Roman" w:cs="Times New Roman"/>
                <w:color w:val="7F7F7F" w:themeColor="text1" w:themeTint="80"/>
                <w:sz w:val="24"/>
                <w:szCs w:val="24"/>
                <w:lang w:eastAsia="ru-RU"/>
              </w:rPr>
              <w:t xml:space="preserve"> поселения для включения в </w:t>
            </w:r>
            <w:r>
              <w:rPr>
                <w:rFonts w:ascii="Times New Roman" w:eastAsia="Times New Roman" w:hAnsi="Times New Roman" w:cs="Times New Roman"/>
                <w:color w:val="7F7F7F" w:themeColor="text1" w:themeTint="80"/>
                <w:sz w:val="24"/>
                <w:szCs w:val="24"/>
                <w:lang w:eastAsia="ru-RU"/>
              </w:rPr>
              <w:t>генеральный план</w:t>
            </w:r>
            <w:r w:rsidRPr="00A50D02">
              <w:rPr>
                <w:rFonts w:ascii="Times New Roman" w:eastAsia="Times New Roman" w:hAnsi="Times New Roman" w:cs="Times New Roman"/>
                <w:color w:val="7F7F7F" w:themeColor="text1" w:themeTint="80"/>
                <w:sz w:val="24"/>
                <w:szCs w:val="24"/>
                <w:lang w:eastAsia="ru-RU"/>
              </w:rPr>
              <w:t xml:space="preserve"> муниципального образования Савальское  сельское поселение Малмыжского района Кировской области»</w:t>
            </w:r>
          </w:p>
          <w:p w:rsidR="00E86FD0" w:rsidRPr="00A50D02" w:rsidRDefault="00E86FD0" w:rsidP="00E86FD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p>
        </w:tc>
        <w:tc>
          <w:tcPr>
            <w:tcW w:w="8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E86FD0"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250,0</w:t>
            </w:r>
          </w:p>
        </w:tc>
        <w:tc>
          <w:tcPr>
            <w:tcW w:w="14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E86FD0"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0</w:t>
            </w:r>
          </w:p>
        </w:tc>
        <w:tc>
          <w:tcPr>
            <w:tcW w:w="1246"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E86FD0"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0</w:t>
            </w:r>
          </w:p>
        </w:tc>
        <w:tc>
          <w:tcPr>
            <w:tcW w:w="117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E86FD0"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250,0</w:t>
            </w:r>
          </w:p>
        </w:tc>
        <w:tc>
          <w:tcPr>
            <w:tcW w:w="126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E86FD0"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p>
        </w:tc>
        <w:tc>
          <w:tcPr>
            <w:tcW w:w="1271"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E86FD0" w:rsidRPr="00A50D02" w:rsidRDefault="00E86FD0" w:rsidP="00D65050">
            <w:pPr>
              <w:spacing w:after="0" w:line="240" w:lineRule="auto"/>
              <w:jc w:val="both"/>
              <w:textAlignment w:val="baseline"/>
              <w:rPr>
                <w:rFonts w:ascii="Times New Roman" w:eastAsia="Times New Roman" w:hAnsi="Times New Roman" w:cs="Times New Roman"/>
                <w:color w:val="7F7F7F" w:themeColor="text1" w:themeTint="80"/>
                <w:sz w:val="24"/>
                <w:szCs w:val="24"/>
                <w:lang w:eastAsia="ru-RU"/>
              </w:rPr>
            </w:pPr>
          </w:p>
        </w:tc>
      </w:tr>
    </w:tbl>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  - реализация мероприятия не требует финансирования. </w:t>
      </w: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______________</w:t>
      </w: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D65050" w:rsidRPr="00D65050" w:rsidRDefault="00D65050" w:rsidP="00D6505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sectPr w:rsidR="00D65050" w:rsidRPr="00D65050" w:rsidSect="00E86FD0">
          <w:pgSz w:w="16838" w:h="11906" w:orient="landscape"/>
          <w:pgMar w:top="1559" w:right="1134" w:bottom="624" w:left="1134" w:header="709" w:footer="709" w:gutter="0"/>
          <w:pgNumType w:start="24"/>
          <w:cols w:space="708"/>
          <w:titlePg/>
          <w:docGrid w:linePitch="360"/>
        </w:sectPr>
      </w:pPr>
    </w:p>
    <w:p w:rsidR="00D65050" w:rsidRPr="00D65050" w:rsidRDefault="00D65050" w:rsidP="004D7C4B">
      <w:pPr>
        <w:shd w:val="clear" w:color="auto" w:fill="FFFFFF"/>
        <w:spacing w:after="0" w:line="240" w:lineRule="auto"/>
        <w:textAlignment w:val="baseline"/>
        <w:rPr>
          <w:rFonts w:ascii="Times New Roman" w:eastAsia="Times New Roman" w:hAnsi="Times New Roman" w:cs="Times New Roman"/>
          <w:color w:val="2D2D2D"/>
          <w:sz w:val="28"/>
          <w:szCs w:val="28"/>
          <w:lang w:eastAsia="ru-RU"/>
        </w:rPr>
      </w:pPr>
      <w:r w:rsidRPr="00D65050">
        <w:rPr>
          <w:rFonts w:ascii="Times New Roman" w:eastAsia="Times New Roman" w:hAnsi="Times New Roman" w:cs="Times New Roman"/>
          <w:color w:val="2D2D2D"/>
          <w:sz w:val="28"/>
          <w:szCs w:val="28"/>
          <w:lang w:eastAsia="ru-RU"/>
        </w:rPr>
        <w:lastRenderedPageBreak/>
        <w:t>Приложение № 5 к муниципальной Программе</w:t>
      </w:r>
    </w:p>
    <w:p w:rsidR="00D65050" w:rsidRPr="00D65050" w:rsidRDefault="00D65050" w:rsidP="00D65050">
      <w:pPr>
        <w:spacing w:after="0" w:line="240" w:lineRule="auto"/>
        <w:jc w:val="center"/>
        <w:rPr>
          <w:rFonts w:ascii="Times New Roman" w:eastAsia="Times New Roman" w:hAnsi="Times New Roman" w:cs="Times New Roman"/>
          <w:b/>
          <w:sz w:val="24"/>
          <w:szCs w:val="24"/>
          <w:lang w:eastAsia="ru-RU"/>
        </w:rPr>
      </w:pPr>
    </w:p>
    <w:p w:rsidR="00D65050" w:rsidRPr="00D65050" w:rsidRDefault="00D65050" w:rsidP="00D65050">
      <w:pPr>
        <w:spacing w:after="0" w:line="240" w:lineRule="auto"/>
        <w:jc w:val="center"/>
        <w:rPr>
          <w:rFonts w:ascii="Times New Roman" w:eastAsia="Times New Roman" w:hAnsi="Times New Roman" w:cs="Times New Roman"/>
          <w:b/>
          <w:sz w:val="24"/>
          <w:szCs w:val="24"/>
          <w:lang w:eastAsia="ru-RU"/>
        </w:rPr>
      </w:pPr>
      <w:r w:rsidRPr="00D65050">
        <w:rPr>
          <w:rFonts w:ascii="Times New Roman" w:eastAsia="Times New Roman" w:hAnsi="Times New Roman" w:cs="Times New Roman"/>
          <w:b/>
          <w:sz w:val="24"/>
          <w:szCs w:val="24"/>
          <w:lang w:eastAsia="ru-RU"/>
        </w:rPr>
        <w:t>РЕСУРСНОЕ ОБЕСПЕЧЕНИЕ</w:t>
      </w:r>
    </w:p>
    <w:p w:rsidR="00D65050" w:rsidRPr="00D65050" w:rsidRDefault="00D65050" w:rsidP="00D65050">
      <w:pPr>
        <w:spacing w:after="0" w:line="240" w:lineRule="auto"/>
        <w:jc w:val="center"/>
        <w:rPr>
          <w:rFonts w:ascii="Times New Roman" w:eastAsia="Times New Roman" w:hAnsi="Times New Roman" w:cs="Times New Roman"/>
          <w:b/>
          <w:sz w:val="24"/>
          <w:szCs w:val="24"/>
          <w:lang w:eastAsia="ru-RU"/>
        </w:rPr>
      </w:pPr>
      <w:r w:rsidRPr="00D65050">
        <w:rPr>
          <w:rFonts w:ascii="Times New Roman" w:eastAsia="Times New Roman" w:hAnsi="Times New Roman" w:cs="Times New Roman"/>
          <w:b/>
          <w:sz w:val="24"/>
          <w:szCs w:val="24"/>
          <w:lang w:eastAsia="ru-RU"/>
        </w:rPr>
        <w:t xml:space="preserve">реализации </w:t>
      </w:r>
      <w:r w:rsidRPr="00D65050">
        <w:rPr>
          <w:rFonts w:ascii="Times New Roman" w:eastAsia="A" w:hAnsi="Times New Roman" w:cs="Times New Roman"/>
          <w:b/>
          <w:sz w:val="24"/>
          <w:szCs w:val="24"/>
          <w:lang w:eastAsia="ru-RU"/>
        </w:rPr>
        <w:t>муниципаль</w:t>
      </w:r>
      <w:r w:rsidRPr="00D65050">
        <w:rPr>
          <w:rFonts w:ascii="Times New Roman" w:eastAsia="Times New Roman" w:hAnsi="Times New Roman" w:cs="Times New Roman"/>
          <w:b/>
          <w:sz w:val="24"/>
          <w:szCs w:val="24"/>
          <w:lang w:eastAsia="ru-RU"/>
        </w:rPr>
        <w:t>ной Программы за счет всех источников финансирования</w:t>
      </w:r>
    </w:p>
    <w:tbl>
      <w:tblPr>
        <w:tblW w:w="152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04"/>
        <w:gridCol w:w="2085"/>
        <w:gridCol w:w="3240"/>
        <w:gridCol w:w="1155"/>
        <w:gridCol w:w="1320"/>
        <w:gridCol w:w="1100"/>
        <w:gridCol w:w="1210"/>
        <w:gridCol w:w="1320"/>
        <w:gridCol w:w="1228"/>
      </w:tblGrid>
      <w:tr w:rsidR="00D65050" w:rsidRPr="00D65050" w:rsidTr="00E86FD0">
        <w:tc>
          <w:tcPr>
            <w:tcW w:w="648"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 xml:space="preserve">№ </w:t>
            </w:r>
            <w:proofErr w:type="gramStart"/>
            <w:r w:rsidRPr="00D65050">
              <w:rPr>
                <w:rFonts w:ascii="Times New Roman" w:eastAsia="Times New Roman" w:hAnsi="Times New Roman" w:cs="Times New Roman"/>
                <w:sz w:val="24"/>
                <w:szCs w:val="24"/>
                <w:lang w:eastAsia="ru-RU"/>
              </w:rPr>
              <w:t>п</w:t>
            </w:r>
            <w:proofErr w:type="gramEnd"/>
            <w:r w:rsidRPr="00D65050">
              <w:rPr>
                <w:rFonts w:ascii="Times New Roman" w:eastAsia="Times New Roman" w:hAnsi="Times New Roman" w:cs="Times New Roman"/>
                <w:sz w:val="24"/>
                <w:szCs w:val="24"/>
                <w:lang w:eastAsia="ru-RU"/>
              </w:rPr>
              <w:t>/п</w:t>
            </w:r>
          </w:p>
        </w:tc>
        <w:tc>
          <w:tcPr>
            <w:tcW w:w="1904"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Статус</w:t>
            </w:r>
          </w:p>
        </w:tc>
        <w:tc>
          <w:tcPr>
            <w:tcW w:w="2085"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Наименование муниципальной программы, подпрограммы, отдельного мероприятия</w:t>
            </w:r>
          </w:p>
        </w:tc>
        <w:tc>
          <w:tcPr>
            <w:tcW w:w="3240"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Источники финансирования</w:t>
            </w:r>
          </w:p>
        </w:tc>
        <w:tc>
          <w:tcPr>
            <w:tcW w:w="7333" w:type="dxa"/>
            <w:gridSpan w:val="6"/>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Расходы (прогноз, факт), тыс. рублей</w:t>
            </w:r>
          </w:p>
        </w:tc>
      </w:tr>
      <w:tr w:rsidR="00D65050" w:rsidRPr="00D65050" w:rsidTr="00E86FD0">
        <w:tc>
          <w:tcPr>
            <w:tcW w:w="648" w:type="dxa"/>
            <w:vMerge/>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p>
        </w:tc>
        <w:tc>
          <w:tcPr>
            <w:tcW w:w="1904" w:type="dxa"/>
            <w:vMerge/>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p>
        </w:tc>
        <w:tc>
          <w:tcPr>
            <w:tcW w:w="2085" w:type="dxa"/>
            <w:vMerge/>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p>
        </w:tc>
        <w:tc>
          <w:tcPr>
            <w:tcW w:w="3240" w:type="dxa"/>
            <w:vMerge/>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p>
        </w:tc>
        <w:tc>
          <w:tcPr>
            <w:tcW w:w="1155" w:type="dxa"/>
          </w:tcPr>
          <w:p w:rsidR="00D65050" w:rsidRPr="00D65050" w:rsidRDefault="0091092E" w:rsidP="009109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D65050" w:rsidRPr="00D65050">
              <w:rPr>
                <w:rFonts w:ascii="Times New Roman" w:eastAsia="Times New Roman" w:hAnsi="Times New Roman" w:cs="Times New Roman"/>
                <w:sz w:val="24"/>
                <w:szCs w:val="24"/>
                <w:lang w:eastAsia="ru-RU"/>
              </w:rPr>
              <w:t xml:space="preserve"> год</w:t>
            </w:r>
          </w:p>
        </w:tc>
        <w:tc>
          <w:tcPr>
            <w:tcW w:w="1320" w:type="dxa"/>
          </w:tcPr>
          <w:p w:rsidR="00D65050" w:rsidRPr="00D65050" w:rsidRDefault="0091092E"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00D65050" w:rsidRPr="00D65050">
              <w:rPr>
                <w:rFonts w:ascii="Times New Roman" w:eastAsia="Times New Roman" w:hAnsi="Times New Roman" w:cs="Times New Roman"/>
                <w:sz w:val="24"/>
                <w:szCs w:val="24"/>
                <w:lang w:eastAsia="ru-RU"/>
              </w:rPr>
              <w:t xml:space="preserve"> год</w:t>
            </w:r>
          </w:p>
        </w:tc>
        <w:tc>
          <w:tcPr>
            <w:tcW w:w="1100" w:type="dxa"/>
          </w:tcPr>
          <w:p w:rsidR="00D65050" w:rsidRPr="00D65050" w:rsidRDefault="0091092E"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r w:rsidR="00D65050" w:rsidRPr="00D65050">
              <w:rPr>
                <w:rFonts w:ascii="Times New Roman" w:eastAsia="Times New Roman" w:hAnsi="Times New Roman" w:cs="Times New Roman"/>
                <w:sz w:val="24"/>
                <w:szCs w:val="24"/>
                <w:lang w:eastAsia="ru-RU"/>
              </w:rPr>
              <w:t xml:space="preserve"> год </w:t>
            </w:r>
          </w:p>
        </w:tc>
        <w:tc>
          <w:tcPr>
            <w:tcW w:w="1210" w:type="dxa"/>
          </w:tcPr>
          <w:p w:rsidR="00D65050" w:rsidRPr="00D65050" w:rsidRDefault="0091092E"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320" w:type="dxa"/>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p>
        </w:tc>
        <w:tc>
          <w:tcPr>
            <w:tcW w:w="1228" w:type="dxa"/>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p>
        </w:tc>
      </w:tr>
      <w:tr w:rsidR="00D65050" w:rsidRPr="00D65050" w:rsidTr="00E86FD0">
        <w:tc>
          <w:tcPr>
            <w:tcW w:w="648" w:type="dxa"/>
            <w:vMerge w:val="restart"/>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904" w:type="dxa"/>
            <w:vMerge w:val="restart"/>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Муниципальная программа</w:t>
            </w:r>
          </w:p>
        </w:tc>
        <w:tc>
          <w:tcPr>
            <w:tcW w:w="2085" w:type="dxa"/>
            <w:vMerge w:val="restart"/>
          </w:tcPr>
          <w:p w:rsidR="00D65050" w:rsidRPr="00D65050" w:rsidRDefault="00D65050" w:rsidP="0091092E">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«Управление муниципальным имуществом» на 20</w:t>
            </w:r>
            <w:r w:rsidR="0091092E">
              <w:rPr>
                <w:rFonts w:ascii="Times New Roman" w:eastAsia="Times New Roman" w:hAnsi="Times New Roman" w:cs="Times New Roman"/>
                <w:sz w:val="24"/>
                <w:szCs w:val="24"/>
                <w:lang w:eastAsia="ru-RU"/>
              </w:rPr>
              <w:t xml:space="preserve">25-2027 </w:t>
            </w:r>
            <w:r w:rsidRPr="00D65050">
              <w:rPr>
                <w:rFonts w:ascii="Times New Roman" w:eastAsia="Times New Roman" w:hAnsi="Times New Roman" w:cs="Times New Roman"/>
                <w:sz w:val="24"/>
                <w:szCs w:val="24"/>
                <w:lang w:eastAsia="ru-RU"/>
              </w:rPr>
              <w:t xml:space="preserve"> годы</w:t>
            </w:r>
          </w:p>
        </w:tc>
        <w:tc>
          <w:tcPr>
            <w:tcW w:w="3240" w:type="dxa"/>
          </w:tcPr>
          <w:p w:rsidR="00D65050" w:rsidRPr="00D65050" w:rsidRDefault="00D65050" w:rsidP="00D65050">
            <w:pPr>
              <w:spacing w:after="0" w:line="240" w:lineRule="auto"/>
              <w:rPr>
                <w:rFonts w:ascii="Times New Roman" w:eastAsia="Times New Roman" w:hAnsi="Times New Roman" w:cs="Times New Roman"/>
                <w:sz w:val="24"/>
                <w:szCs w:val="24"/>
                <w:vertAlign w:val="subscript"/>
                <w:lang w:eastAsia="ru-RU"/>
              </w:rPr>
            </w:pPr>
            <w:r w:rsidRPr="00D65050">
              <w:rPr>
                <w:rFonts w:ascii="Times New Roman" w:eastAsia="Times New Roman" w:hAnsi="Times New Roman" w:cs="Times New Roman"/>
                <w:sz w:val="24"/>
                <w:szCs w:val="24"/>
                <w:lang w:eastAsia="ru-RU"/>
              </w:rPr>
              <w:t>всего</w:t>
            </w:r>
          </w:p>
        </w:tc>
        <w:tc>
          <w:tcPr>
            <w:tcW w:w="1155" w:type="dxa"/>
          </w:tcPr>
          <w:p w:rsidR="00D65050" w:rsidRPr="00D65050" w:rsidRDefault="0091092E"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810,0</w:t>
            </w:r>
          </w:p>
        </w:tc>
        <w:tc>
          <w:tcPr>
            <w:tcW w:w="1320" w:type="dxa"/>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100" w:type="dxa"/>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210" w:type="dxa"/>
          </w:tcPr>
          <w:p w:rsidR="00D65050" w:rsidRPr="00D65050" w:rsidRDefault="0091092E" w:rsidP="00D65050">
            <w:pPr>
              <w:spacing w:after="0" w:line="240" w:lineRule="auto"/>
              <w:jc w:val="center"/>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830,0</w:t>
            </w:r>
          </w:p>
        </w:tc>
        <w:tc>
          <w:tcPr>
            <w:tcW w:w="1320" w:type="dxa"/>
          </w:tcPr>
          <w:p w:rsidR="00D65050" w:rsidRPr="00D65050" w:rsidRDefault="00D65050" w:rsidP="00D65050">
            <w:pPr>
              <w:spacing w:after="0" w:line="240" w:lineRule="auto"/>
              <w:jc w:val="center"/>
              <w:rPr>
                <w:rFonts w:ascii="Times New Roman" w:eastAsia="Times New Roman" w:hAnsi="Times New Roman" w:cs="Times New Roman"/>
                <w:color w:val="7F7F7F" w:themeColor="text1" w:themeTint="80"/>
                <w:sz w:val="24"/>
                <w:szCs w:val="24"/>
                <w:lang w:eastAsia="ru-RU"/>
              </w:rPr>
            </w:pPr>
          </w:p>
        </w:tc>
        <w:tc>
          <w:tcPr>
            <w:tcW w:w="1228" w:type="dxa"/>
          </w:tcPr>
          <w:p w:rsidR="00D65050" w:rsidRPr="00D65050" w:rsidRDefault="00D65050" w:rsidP="00D65050">
            <w:pPr>
              <w:spacing w:after="0" w:line="240" w:lineRule="auto"/>
              <w:jc w:val="center"/>
              <w:rPr>
                <w:rFonts w:ascii="Times New Roman" w:eastAsia="Times New Roman" w:hAnsi="Times New Roman" w:cs="Times New Roman"/>
                <w:color w:val="7F7F7F" w:themeColor="text1" w:themeTint="80"/>
                <w:sz w:val="24"/>
                <w:szCs w:val="24"/>
                <w:lang w:eastAsia="ru-RU"/>
              </w:rPr>
            </w:pPr>
          </w:p>
        </w:tc>
      </w:tr>
      <w:tr w:rsidR="00D65050" w:rsidRPr="00D65050" w:rsidTr="00E86FD0">
        <w:tc>
          <w:tcPr>
            <w:tcW w:w="648" w:type="dxa"/>
            <w:vMerge/>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904" w:type="dxa"/>
            <w:vMerge/>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2085" w:type="dxa"/>
            <w:vMerge/>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3240" w:type="dxa"/>
          </w:tcPr>
          <w:p w:rsidR="00D65050" w:rsidRPr="00D65050" w:rsidRDefault="00D65050" w:rsidP="00D65050">
            <w:pPr>
              <w:spacing w:after="0" w:line="240" w:lineRule="auto"/>
              <w:rPr>
                <w:rFonts w:ascii="Times New Roman" w:eastAsia="A" w:hAnsi="Times New Roman" w:cs="Times New Roman"/>
                <w:sz w:val="24"/>
                <w:szCs w:val="24"/>
                <w:vertAlign w:val="subscript"/>
                <w:lang w:eastAsia="ru-RU"/>
              </w:rPr>
            </w:pPr>
            <w:r w:rsidRPr="00D65050">
              <w:rPr>
                <w:rFonts w:ascii="Times New Roman" w:eastAsia="Times New Roman" w:hAnsi="Times New Roman" w:cs="Times New Roman"/>
                <w:sz w:val="24"/>
                <w:szCs w:val="24"/>
                <w:lang w:eastAsia="ru-RU"/>
              </w:rPr>
              <w:t>бюджет</w:t>
            </w:r>
            <w:r w:rsidRPr="00D65050">
              <w:rPr>
                <w:rFonts w:ascii="Times New Roman" w:eastAsia="A" w:hAnsi="Times New Roman" w:cs="Times New Roman"/>
                <w:sz w:val="24"/>
                <w:szCs w:val="24"/>
                <w:lang w:eastAsia="ru-RU"/>
              </w:rPr>
              <w:t xml:space="preserve"> Савальского сельского поселения</w:t>
            </w:r>
          </w:p>
        </w:tc>
        <w:tc>
          <w:tcPr>
            <w:tcW w:w="1155" w:type="dxa"/>
          </w:tcPr>
          <w:p w:rsidR="00D65050" w:rsidRPr="00D65050" w:rsidRDefault="0091092E" w:rsidP="00D650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65050" w:rsidRPr="00D65050">
              <w:rPr>
                <w:rFonts w:ascii="Times New Roman" w:eastAsia="Times New Roman" w:hAnsi="Times New Roman" w:cs="Times New Roman"/>
                <w:sz w:val="24"/>
                <w:szCs w:val="24"/>
                <w:lang w:eastAsia="ru-RU"/>
              </w:rPr>
              <w:t>0,0</w:t>
            </w:r>
          </w:p>
        </w:tc>
        <w:tc>
          <w:tcPr>
            <w:tcW w:w="1320" w:type="dxa"/>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100" w:type="dxa"/>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210" w:type="dxa"/>
          </w:tcPr>
          <w:p w:rsidR="00D65050" w:rsidRPr="00D65050" w:rsidRDefault="0091092E" w:rsidP="00D65050">
            <w:pPr>
              <w:spacing w:after="0" w:line="240" w:lineRule="auto"/>
              <w:jc w:val="center"/>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color w:val="7F7F7F" w:themeColor="text1" w:themeTint="80"/>
                <w:sz w:val="24"/>
                <w:szCs w:val="24"/>
                <w:lang w:eastAsia="ru-RU"/>
              </w:rPr>
              <w:t>110,0</w:t>
            </w:r>
          </w:p>
        </w:tc>
        <w:tc>
          <w:tcPr>
            <w:tcW w:w="1320" w:type="dxa"/>
          </w:tcPr>
          <w:p w:rsidR="00D65050" w:rsidRPr="00D65050" w:rsidRDefault="00D65050" w:rsidP="00D65050">
            <w:pPr>
              <w:spacing w:after="0" w:line="240" w:lineRule="auto"/>
              <w:jc w:val="center"/>
              <w:rPr>
                <w:rFonts w:ascii="Times New Roman" w:eastAsia="Times New Roman" w:hAnsi="Times New Roman" w:cs="Times New Roman"/>
                <w:color w:val="7F7F7F" w:themeColor="text1" w:themeTint="80"/>
                <w:sz w:val="24"/>
                <w:szCs w:val="24"/>
                <w:lang w:eastAsia="ru-RU"/>
              </w:rPr>
            </w:pPr>
          </w:p>
        </w:tc>
        <w:tc>
          <w:tcPr>
            <w:tcW w:w="1228" w:type="dxa"/>
          </w:tcPr>
          <w:p w:rsidR="00D65050" w:rsidRPr="00D65050" w:rsidRDefault="00D65050" w:rsidP="00D65050">
            <w:pPr>
              <w:spacing w:after="0" w:line="240" w:lineRule="auto"/>
              <w:jc w:val="center"/>
              <w:rPr>
                <w:rFonts w:ascii="Times New Roman" w:eastAsia="Times New Roman" w:hAnsi="Times New Roman" w:cs="Times New Roman"/>
                <w:color w:val="7F7F7F" w:themeColor="text1" w:themeTint="80"/>
                <w:sz w:val="24"/>
                <w:szCs w:val="24"/>
                <w:lang w:eastAsia="ru-RU"/>
              </w:rPr>
            </w:pPr>
          </w:p>
        </w:tc>
      </w:tr>
      <w:tr w:rsidR="00D65050" w:rsidRPr="00D65050" w:rsidTr="00E86FD0">
        <w:trPr>
          <w:trHeight w:val="4692"/>
        </w:trPr>
        <w:tc>
          <w:tcPr>
            <w:tcW w:w="64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w:t>
            </w:r>
          </w:p>
        </w:tc>
        <w:tc>
          <w:tcPr>
            <w:tcW w:w="1904"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tc>
        <w:tc>
          <w:tcPr>
            <w:tcW w:w="208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«Разграничение муниципального имущества Савальского сельского поселения Кировской области, муниципальной собственности на землю, распоряжение муниципальным имуществом Савальского сельского поселения Кировской области»</w:t>
            </w:r>
          </w:p>
        </w:tc>
        <w:tc>
          <w:tcPr>
            <w:tcW w:w="3240" w:type="dxa"/>
          </w:tcPr>
          <w:p w:rsidR="00D65050" w:rsidRPr="00D65050" w:rsidRDefault="00D65050" w:rsidP="00D65050">
            <w:pPr>
              <w:spacing w:after="0" w:line="240" w:lineRule="auto"/>
              <w:rPr>
                <w:rFonts w:ascii="Times New Roman" w:eastAsia="Times New Roman" w:hAnsi="Times New Roman" w:cs="Times New Roman"/>
                <w:sz w:val="24"/>
                <w:szCs w:val="24"/>
                <w:vertAlign w:val="subscript"/>
                <w:lang w:eastAsia="ru-RU"/>
              </w:rPr>
            </w:pPr>
            <w:r w:rsidRPr="00D65050">
              <w:rPr>
                <w:rFonts w:ascii="Times New Roman" w:eastAsia="Times New Roman" w:hAnsi="Times New Roman" w:cs="Times New Roman"/>
                <w:sz w:val="24"/>
                <w:szCs w:val="24"/>
                <w:lang w:eastAsia="ru-RU"/>
              </w:rPr>
              <w:t>Финансирование не требуется</w:t>
            </w:r>
          </w:p>
        </w:tc>
        <w:tc>
          <w:tcPr>
            <w:tcW w:w="1155"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10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21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2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r>
      <w:tr w:rsidR="00D65050" w:rsidRPr="00D65050" w:rsidTr="00E86FD0">
        <w:trPr>
          <w:trHeight w:val="1462"/>
        </w:trPr>
        <w:tc>
          <w:tcPr>
            <w:tcW w:w="648"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lastRenderedPageBreak/>
              <w:t xml:space="preserve">№ </w:t>
            </w:r>
            <w:proofErr w:type="gramStart"/>
            <w:r w:rsidRPr="00D65050">
              <w:rPr>
                <w:rFonts w:ascii="Times New Roman" w:eastAsia="Times New Roman" w:hAnsi="Times New Roman" w:cs="Times New Roman"/>
                <w:sz w:val="24"/>
                <w:szCs w:val="24"/>
                <w:lang w:eastAsia="ru-RU"/>
              </w:rPr>
              <w:t>п</w:t>
            </w:r>
            <w:proofErr w:type="gramEnd"/>
            <w:r w:rsidRPr="00D65050">
              <w:rPr>
                <w:rFonts w:ascii="Times New Roman" w:eastAsia="Times New Roman" w:hAnsi="Times New Roman" w:cs="Times New Roman"/>
                <w:sz w:val="24"/>
                <w:szCs w:val="24"/>
                <w:lang w:eastAsia="ru-RU"/>
              </w:rPr>
              <w:t>/п</w:t>
            </w:r>
          </w:p>
        </w:tc>
        <w:tc>
          <w:tcPr>
            <w:tcW w:w="1904"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Статус</w:t>
            </w:r>
          </w:p>
        </w:tc>
        <w:tc>
          <w:tcPr>
            <w:tcW w:w="2085"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Наименование муниципальной программы, подпрограммы, отдельного мероприятия</w:t>
            </w:r>
          </w:p>
        </w:tc>
        <w:tc>
          <w:tcPr>
            <w:tcW w:w="3240"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Источники финансирования</w:t>
            </w:r>
          </w:p>
        </w:tc>
        <w:tc>
          <w:tcPr>
            <w:tcW w:w="7333" w:type="dxa"/>
            <w:gridSpan w:val="6"/>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Расходы (прогноз, факт), тыс. рублей</w:t>
            </w:r>
          </w:p>
        </w:tc>
      </w:tr>
      <w:tr w:rsidR="0091092E" w:rsidRPr="00D65050" w:rsidTr="00E86FD0">
        <w:trPr>
          <w:trHeight w:val="70"/>
        </w:trPr>
        <w:tc>
          <w:tcPr>
            <w:tcW w:w="648"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1904"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2085" w:type="dxa"/>
            <w:vMerge/>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1155"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65050">
              <w:rPr>
                <w:rFonts w:ascii="Times New Roman" w:eastAsia="Times New Roman" w:hAnsi="Times New Roman" w:cs="Times New Roman"/>
                <w:sz w:val="24"/>
                <w:szCs w:val="24"/>
                <w:lang w:eastAsia="ru-RU"/>
              </w:rPr>
              <w:t xml:space="preserve"> год</w:t>
            </w:r>
          </w:p>
        </w:tc>
        <w:tc>
          <w:tcPr>
            <w:tcW w:w="1320"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D65050">
              <w:rPr>
                <w:rFonts w:ascii="Times New Roman" w:eastAsia="Times New Roman" w:hAnsi="Times New Roman" w:cs="Times New Roman"/>
                <w:sz w:val="24"/>
                <w:szCs w:val="24"/>
                <w:lang w:eastAsia="ru-RU"/>
              </w:rPr>
              <w:t xml:space="preserve"> год</w:t>
            </w:r>
          </w:p>
        </w:tc>
        <w:tc>
          <w:tcPr>
            <w:tcW w:w="1100"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r w:rsidRPr="00D65050">
              <w:rPr>
                <w:rFonts w:ascii="Times New Roman" w:eastAsia="Times New Roman" w:hAnsi="Times New Roman" w:cs="Times New Roman"/>
                <w:sz w:val="24"/>
                <w:szCs w:val="24"/>
                <w:lang w:eastAsia="ru-RU"/>
              </w:rPr>
              <w:t xml:space="preserve"> год </w:t>
            </w:r>
          </w:p>
        </w:tc>
        <w:tc>
          <w:tcPr>
            <w:tcW w:w="1210"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320" w:type="dxa"/>
          </w:tcPr>
          <w:p w:rsidR="0091092E" w:rsidRPr="00D65050" w:rsidRDefault="0091092E" w:rsidP="00D65050">
            <w:pPr>
              <w:spacing w:after="0" w:line="240" w:lineRule="auto"/>
              <w:jc w:val="center"/>
              <w:rPr>
                <w:rFonts w:ascii="Times New Roman" w:eastAsia="Times New Roman" w:hAnsi="Times New Roman" w:cs="Times New Roman"/>
                <w:sz w:val="24"/>
                <w:szCs w:val="24"/>
                <w:lang w:eastAsia="ru-RU"/>
              </w:rPr>
            </w:pPr>
          </w:p>
        </w:tc>
        <w:tc>
          <w:tcPr>
            <w:tcW w:w="1228" w:type="dxa"/>
          </w:tcPr>
          <w:p w:rsidR="0091092E" w:rsidRPr="00D65050" w:rsidRDefault="0091092E" w:rsidP="00D65050">
            <w:pPr>
              <w:spacing w:after="0" w:line="240" w:lineRule="auto"/>
              <w:jc w:val="center"/>
              <w:rPr>
                <w:rFonts w:ascii="Times New Roman" w:eastAsia="Times New Roman" w:hAnsi="Times New Roman" w:cs="Times New Roman"/>
                <w:sz w:val="24"/>
                <w:szCs w:val="24"/>
                <w:lang w:eastAsia="ru-RU"/>
              </w:rPr>
            </w:pPr>
          </w:p>
        </w:tc>
      </w:tr>
      <w:tr w:rsidR="00D65050" w:rsidRPr="00D65050" w:rsidTr="00E86FD0">
        <w:tc>
          <w:tcPr>
            <w:tcW w:w="648" w:type="dxa"/>
          </w:tcPr>
          <w:p w:rsidR="00D65050" w:rsidRPr="00D65050" w:rsidRDefault="00D65050" w:rsidP="00D65050">
            <w:pPr>
              <w:spacing w:after="0" w:line="240" w:lineRule="auto"/>
              <w:rPr>
                <w:rFonts w:ascii="Times New Roman" w:eastAsia="A" w:hAnsi="Times New Roman" w:cs="Times New Roman"/>
                <w:sz w:val="24"/>
                <w:szCs w:val="24"/>
                <w:lang w:eastAsia="ru-RU"/>
              </w:rPr>
            </w:pPr>
            <w:r w:rsidRPr="00D65050">
              <w:rPr>
                <w:rFonts w:ascii="Times New Roman" w:eastAsia="Times New Roman" w:hAnsi="Times New Roman" w:cs="Times New Roman"/>
                <w:sz w:val="24"/>
                <w:szCs w:val="24"/>
                <w:lang w:eastAsia="ru-RU"/>
              </w:rPr>
              <w:t>2.</w:t>
            </w:r>
          </w:p>
          <w:p w:rsidR="00D65050" w:rsidRPr="00D65050" w:rsidRDefault="00D65050" w:rsidP="00D65050">
            <w:pPr>
              <w:spacing w:after="0" w:line="240" w:lineRule="auto"/>
              <w:rPr>
                <w:rFonts w:ascii="Times New Roman" w:eastAsia="A" w:hAnsi="Times New Roman" w:cs="Times New Roman"/>
                <w:sz w:val="24"/>
                <w:szCs w:val="24"/>
                <w:lang w:eastAsia="ru-RU"/>
              </w:rPr>
            </w:pPr>
          </w:p>
          <w:p w:rsidR="00D65050" w:rsidRPr="00D65050" w:rsidRDefault="00D65050" w:rsidP="00D65050">
            <w:pPr>
              <w:spacing w:after="0" w:line="240" w:lineRule="auto"/>
              <w:rPr>
                <w:rFonts w:ascii="Times New Roman" w:eastAsia="A" w:hAnsi="Times New Roman" w:cs="Times New Roman"/>
                <w:sz w:val="24"/>
                <w:szCs w:val="24"/>
                <w:lang w:eastAsia="ru-RU"/>
              </w:rPr>
            </w:pPr>
          </w:p>
          <w:p w:rsidR="00D65050" w:rsidRPr="00D65050" w:rsidRDefault="00D65050" w:rsidP="00D65050">
            <w:pPr>
              <w:spacing w:after="0" w:line="240" w:lineRule="auto"/>
              <w:rPr>
                <w:rFonts w:ascii="Times New Roman" w:eastAsia="A" w:hAnsi="Times New Roman" w:cs="Times New Roman"/>
                <w:sz w:val="24"/>
                <w:szCs w:val="24"/>
                <w:lang w:eastAsia="ru-RU"/>
              </w:rPr>
            </w:pPr>
          </w:p>
        </w:tc>
        <w:tc>
          <w:tcPr>
            <w:tcW w:w="1904" w:type="dxa"/>
          </w:tcPr>
          <w:p w:rsidR="00D65050" w:rsidRPr="00D65050" w:rsidRDefault="00D65050" w:rsidP="00D65050">
            <w:pPr>
              <w:spacing w:after="0" w:line="240" w:lineRule="auto"/>
              <w:rPr>
                <w:rFonts w:ascii="Times New Roman" w:eastAsia="A"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p w:rsidR="00D65050" w:rsidRPr="00D65050" w:rsidRDefault="00D65050" w:rsidP="00D65050">
            <w:pPr>
              <w:spacing w:after="0" w:line="240" w:lineRule="auto"/>
              <w:rPr>
                <w:rFonts w:ascii="Times New Roman" w:eastAsia="A" w:hAnsi="Times New Roman" w:cs="Times New Roman"/>
                <w:sz w:val="24"/>
                <w:szCs w:val="24"/>
                <w:lang w:eastAsia="ru-RU"/>
              </w:rPr>
            </w:pPr>
          </w:p>
          <w:p w:rsidR="00D65050" w:rsidRPr="00D65050" w:rsidRDefault="00D65050" w:rsidP="00D65050">
            <w:pPr>
              <w:spacing w:after="0" w:line="240" w:lineRule="auto"/>
              <w:rPr>
                <w:rFonts w:ascii="Times New Roman" w:eastAsia="A" w:hAnsi="Times New Roman" w:cs="Times New Roman"/>
                <w:sz w:val="24"/>
                <w:szCs w:val="24"/>
                <w:lang w:eastAsia="ru-RU"/>
              </w:rPr>
            </w:pPr>
          </w:p>
        </w:tc>
        <w:tc>
          <w:tcPr>
            <w:tcW w:w="208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«Проведение оптимизации состава муниципального имущества  Савальского сельского поселения Кировской области»</w:t>
            </w:r>
          </w:p>
        </w:tc>
        <w:tc>
          <w:tcPr>
            <w:tcW w:w="324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sz w:val="24"/>
                <w:szCs w:val="24"/>
                <w:lang w:eastAsia="ru-RU"/>
              </w:rPr>
              <w:t>Финансирование мероприятия не требуется</w:t>
            </w:r>
          </w:p>
        </w:tc>
        <w:tc>
          <w:tcPr>
            <w:tcW w:w="115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32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10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1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32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D65050" w:rsidRPr="00D65050" w:rsidTr="00E86FD0">
        <w:tc>
          <w:tcPr>
            <w:tcW w:w="64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3.</w:t>
            </w:r>
          </w:p>
        </w:tc>
        <w:tc>
          <w:tcPr>
            <w:tcW w:w="1904" w:type="dxa"/>
          </w:tcPr>
          <w:p w:rsidR="00D65050" w:rsidRPr="00D65050" w:rsidRDefault="00D65050" w:rsidP="00D65050">
            <w:pPr>
              <w:spacing w:after="0" w:line="240" w:lineRule="auto"/>
              <w:rPr>
                <w:rFonts w:ascii="Times New Roman" w:eastAsia="A"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208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«Обеспечение поступления доходов в местный бюджет  части чистой прибыли муниципальных унитарных предприятий»</w:t>
            </w:r>
          </w:p>
        </w:tc>
        <w:tc>
          <w:tcPr>
            <w:tcW w:w="324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sz w:val="24"/>
                <w:szCs w:val="24"/>
                <w:lang w:eastAsia="ru-RU"/>
              </w:rPr>
              <w:t>Финансирование мероприятия не требуется</w:t>
            </w:r>
          </w:p>
        </w:tc>
        <w:tc>
          <w:tcPr>
            <w:tcW w:w="115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32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10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1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32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D65050" w:rsidRPr="00D65050" w:rsidTr="00E86FD0">
        <w:tc>
          <w:tcPr>
            <w:tcW w:w="64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4</w:t>
            </w:r>
          </w:p>
        </w:tc>
        <w:tc>
          <w:tcPr>
            <w:tcW w:w="1904" w:type="dxa"/>
          </w:tcPr>
          <w:p w:rsidR="00D65050" w:rsidRPr="00D65050" w:rsidRDefault="00D65050" w:rsidP="00D65050">
            <w:pPr>
              <w:spacing w:after="0" w:line="240" w:lineRule="auto"/>
              <w:rPr>
                <w:rFonts w:ascii="Times New Roman" w:eastAsia="A"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208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«Приватизация муниципального имущества »</w:t>
            </w:r>
          </w:p>
        </w:tc>
        <w:tc>
          <w:tcPr>
            <w:tcW w:w="324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Финансирование мероприятия не требуется</w:t>
            </w:r>
          </w:p>
        </w:tc>
        <w:tc>
          <w:tcPr>
            <w:tcW w:w="1155"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10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21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2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E86FD0">
        <w:tc>
          <w:tcPr>
            <w:tcW w:w="64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5</w:t>
            </w:r>
          </w:p>
        </w:tc>
        <w:tc>
          <w:tcPr>
            <w:tcW w:w="1904"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tc>
        <w:tc>
          <w:tcPr>
            <w:tcW w:w="208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lang w:eastAsia="ru-RU"/>
              </w:rPr>
            </w:pPr>
            <w:r w:rsidRPr="00D65050">
              <w:rPr>
                <w:rFonts w:ascii="Times New Roman" w:eastAsia="Times New Roman" w:hAnsi="Times New Roman" w:cs="Times New Roman"/>
                <w:color w:val="2D2D2D"/>
                <w:lang w:eastAsia="ru-RU"/>
              </w:rPr>
              <w:t>«Предоставление муниципального имущества  в аренду»</w:t>
            </w:r>
          </w:p>
        </w:tc>
        <w:tc>
          <w:tcPr>
            <w:tcW w:w="324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Финансирование мероприятия не требуется</w:t>
            </w:r>
          </w:p>
        </w:tc>
        <w:tc>
          <w:tcPr>
            <w:tcW w:w="1155"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10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21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Х</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2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E86FD0">
        <w:tc>
          <w:tcPr>
            <w:tcW w:w="648"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 xml:space="preserve">№ </w:t>
            </w:r>
            <w:proofErr w:type="gramStart"/>
            <w:r w:rsidRPr="00D65050">
              <w:rPr>
                <w:rFonts w:ascii="Times New Roman" w:eastAsia="Times New Roman" w:hAnsi="Times New Roman" w:cs="Times New Roman"/>
                <w:sz w:val="24"/>
                <w:szCs w:val="24"/>
                <w:lang w:eastAsia="ru-RU"/>
              </w:rPr>
              <w:lastRenderedPageBreak/>
              <w:t>п</w:t>
            </w:r>
            <w:proofErr w:type="gramEnd"/>
            <w:r w:rsidRPr="00D65050">
              <w:rPr>
                <w:rFonts w:ascii="Times New Roman" w:eastAsia="Times New Roman" w:hAnsi="Times New Roman" w:cs="Times New Roman"/>
                <w:sz w:val="24"/>
                <w:szCs w:val="24"/>
                <w:lang w:eastAsia="ru-RU"/>
              </w:rPr>
              <w:t>/п</w:t>
            </w:r>
          </w:p>
        </w:tc>
        <w:tc>
          <w:tcPr>
            <w:tcW w:w="1904"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lastRenderedPageBreak/>
              <w:t>Статус</w:t>
            </w:r>
          </w:p>
        </w:tc>
        <w:tc>
          <w:tcPr>
            <w:tcW w:w="2085"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 xml:space="preserve">Наименование </w:t>
            </w:r>
            <w:r w:rsidRPr="00D65050">
              <w:rPr>
                <w:rFonts w:ascii="Times New Roman" w:eastAsia="Times New Roman" w:hAnsi="Times New Roman" w:cs="Times New Roman"/>
                <w:sz w:val="24"/>
                <w:szCs w:val="24"/>
                <w:lang w:eastAsia="ru-RU"/>
              </w:rPr>
              <w:lastRenderedPageBreak/>
              <w:t>муниципальной программы, подпрограммы, отдельного мероприятия</w:t>
            </w:r>
          </w:p>
        </w:tc>
        <w:tc>
          <w:tcPr>
            <w:tcW w:w="3240" w:type="dxa"/>
            <w:vMerge w:val="restart"/>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lastRenderedPageBreak/>
              <w:t>Источники финансирования</w:t>
            </w:r>
          </w:p>
        </w:tc>
        <w:tc>
          <w:tcPr>
            <w:tcW w:w="7333" w:type="dxa"/>
            <w:gridSpan w:val="6"/>
          </w:tcPr>
          <w:p w:rsidR="00D65050" w:rsidRPr="00D65050" w:rsidRDefault="00D65050" w:rsidP="00D65050">
            <w:pPr>
              <w:spacing w:after="0" w:line="240" w:lineRule="auto"/>
              <w:jc w:val="center"/>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Расходы (прогноз, факт), тыс. рублей</w:t>
            </w:r>
          </w:p>
        </w:tc>
      </w:tr>
      <w:tr w:rsidR="0091092E" w:rsidRPr="00D65050" w:rsidTr="00E86FD0">
        <w:tc>
          <w:tcPr>
            <w:tcW w:w="648"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1904"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2085" w:type="dxa"/>
            <w:vMerge/>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1155"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65050">
              <w:rPr>
                <w:rFonts w:ascii="Times New Roman" w:eastAsia="Times New Roman" w:hAnsi="Times New Roman" w:cs="Times New Roman"/>
                <w:sz w:val="24"/>
                <w:szCs w:val="24"/>
                <w:lang w:eastAsia="ru-RU"/>
              </w:rPr>
              <w:t xml:space="preserve"> год</w:t>
            </w:r>
          </w:p>
        </w:tc>
        <w:tc>
          <w:tcPr>
            <w:tcW w:w="1320"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D65050">
              <w:rPr>
                <w:rFonts w:ascii="Times New Roman" w:eastAsia="Times New Roman" w:hAnsi="Times New Roman" w:cs="Times New Roman"/>
                <w:sz w:val="24"/>
                <w:szCs w:val="24"/>
                <w:lang w:eastAsia="ru-RU"/>
              </w:rPr>
              <w:t xml:space="preserve"> год</w:t>
            </w:r>
          </w:p>
        </w:tc>
        <w:tc>
          <w:tcPr>
            <w:tcW w:w="1100"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r w:rsidRPr="00D65050">
              <w:rPr>
                <w:rFonts w:ascii="Times New Roman" w:eastAsia="Times New Roman" w:hAnsi="Times New Roman" w:cs="Times New Roman"/>
                <w:sz w:val="24"/>
                <w:szCs w:val="24"/>
                <w:lang w:eastAsia="ru-RU"/>
              </w:rPr>
              <w:t xml:space="preserve"> год </w:t>
            </w:r>
          </w:p>
        </w:tc>
        <w:tc>
          <w:tcPr>
            <w:tcW w:w="1210" w:type="dxa"/>
          </w:tcPr>
          <w:p w:rsidR="0091092E" w:rsidRPr="00D65050" w:rsidRDefault="0091092E" w:rsidP="00686B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320" w:type="dxa"/>
          </w:tcPr>
          <w:p w:rsidR="0091092E" w:rsidRPr="00D65050" w:rsidRDefault="0091092E" w:rsidP="00D65050">
            <w:pPr>
              <w:spacing w:after="0" w:line="240" w:lineRule="auto"/>
              <w:jc w:val="center"/>
              <w:rPr>
                <w:rFonts w:ascii="Times New Roman" w:eastAsia="Times New Roman" w:hAnsi="Times New Roman" w:cs="Times New Roman"/>
                <w:sz w:val="24"/>
                <w:szCs w:val="24"/>
                <w:lang w:eastAsia="ru-RU"/>
              </w:rPr>
            </w:pPr>
          </w:p>
        </w:tc>
        <w:tc>
          <w:tcPr>
            <w:tcW w:w="1228" w:type="dxa"/>
          </w:tcPr>
          <w:p w:rsidR="0091092E" w:rsidRPr="00D65050" w:rsidRDefault="0091092E" w:rsidP="00D65050">
            <w:pPr>
              <w:spacing w:after="0" w:line="240" w:lineRule="auto"/>
              <w:jc w:val="center"/>
              <w:rPr>
                <w:rFonts w:ascii="Times New Roman" w:eastAsia="Times New Roman" w:hAnsi="Times New Roman" w:cs="Times New Roman"/>
                <w:sz w:val="24"/>
                <w:szCs w:val="24"/>
                <w:lang w:eastAsia="ru-RU"/>
              </w:rPr>
            </w:pPr>
          </w:p>
        </w:tc>
      </w:tr>
      <w:tr w:rsidR="00D65050" w:rsidRPr="00D65050" w:rsidTr="00E86FD0">
        <w:tc>
          <w:tcPr>
            <w:tcW w:w="648" w:type="dxa"/>
            <w:vMerge w:val="restart"/>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lastRenderedPageBreak/>
              <w:t>6</w:t>
            </w:r>
          </w:p>
        </w:tc>
        <w:tc>
          <w:tcPr>
            <w:tcW w:w="1904" w:type="dxa"/>
            <w:vMerge w:val="restart"/>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tc>
        <w:tc>
          <w:tcPr>
            <w:tcW w:w="2085" w:type="dxa"/>
            <w:vMerge w:val="restart"/>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«Проведение учета муниципального имущества района»</w:t>
            </w:r>
          </w:p>
        </w:tc>
        <w:tc>
          <w:tcPr>
            <w:tcW w:w="324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всего</w:t>
            </w:r>
          </w:p>
        </w:tc>
        <w:tc>
          <w:tcPr>
            <w:tcW w:w="1155"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10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210" w:type="dxa"/>
          </w:tcPr>
          <w:p w:rsidR="00D65050" w:rsidRPr="00D65050" w:rsidRDefault="0091092E"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2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E86FD0">
        <w:tc>
          <w:tcPr>
            <w:tcW w:w="648" w:type="dxa"/>
            <w:vMerge/>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904" w:type="dxa"/>
            <w:vMerge/>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2085" w:type="dxa"/>
            <w:vMerge/>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бюджет Савальского сельского поселения</w:t>
            </w:r>
          </w:p>
        </w:tc>
        <w:tc>
          <w:tcPr>
            <w:tcW w:w="1155"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10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10,0</w:t>
            </w:r>
          </w:p>
        </w:tc>
        <w:tc>
          <w:tcPr>
            <w:tcW w:w="1210" w:type="dxa"/>
          </w:tcPr>
          <w:p w:rsidR="00D65050" w:rsidRPr="00D65050" w:rsidRDefault="0091092E"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32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c>
          <w:tcPr>
            <w:tcW w:w="122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p>
        </w:tc>
      </w:tr>
      <w:tr w:rsidR="00D65050" w:rsidRPr="00D65050" w:rsidTr="00E86FD0">
        <w:tc>
          <w:tcPr>
            <w:tcW w:w="648"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7</w:t>
            </w:r>
          </w:p>
        </w:tc>
        <w:tc>
          <w:tcPr>
            <w:tcW w:w="1904"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tc>
        <w:tc>
          <w:tcPr>
            <w:tcW w:w="208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 xml:space="preserve">«Осуществление </w:t>
            </w:r>
            <w:proofErr w:type="gramStart"/>
            <w:r w:rsidRPr="00D65050">
              <w:rPr>
                <w:rFonts w:ascii="Times New Roman" w:eastAsia="Times New Roman" w:hAnsi="Times New Roman" w:cs="Times New Roman"/>
                <w:color w:val="2D2D2D"/>
                <w:sz w:val="24"/>
                <w:szCs w:val="24"/>
                <w:lang w:eastAsia="ru-RU"/>
              </w:rPr>
              <w:t>контроля за</w:t>
            </w:r>
            <w:proofErr w:type="gramEnd"/>
            <w:r w:rsidRPr="00D65050">
              <w:rPr>
                <w:rFonts w:ascii="Times New Roman" w:eastAsia="Times New Roman" w:hAnsi="Times New Roman" w:cs="Times New Roman"/>
                <w:color w:val="2D2D2D"/>
                <w:sz w:val="24"/>
                <w:szCs w:val="24"/>
                <w:lang w:eastAsia="ru-RU"/>
              </w:rPr>
              <w:t xml:space="preserve"> использованием и сохранностью муниципального имущества района»</w:t>
            </w:r>
          </w:p>
        </w:tc>
        <w:tc>
          <w:tcPr>
            <w:tcW w:w="3240" w:type="dxa"/>
          </w:tcPr>
          <w:p w:rsidR="00D65050" w:rsidRPr="00D65050" w:rsidRDefault="00D65050"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Финансирование мероприятия не требуется</w:t>
            </w:r>
          </w:p>
        </w:tc>
        <w:tc>
          <w:tcPr>
            <w:tcW w:w="1155"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32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10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1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320"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c>
          <w:tcPr>
            <w:tcW w:w="1228" w:type="dxa"/>
          </w:tcPr>
          <w:p w:rsidR="00D65050" w:rsidRPr="00D65050" w:rsidRDefault="00D65050"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sidRPr="00D65050">
              <w:rPr>
                <w:rFonts w:ascii="Times New Roman" w:eastAsia="Times New Roman" w:hAnsi="Times New Roman" w:cs="Times New Roman"/>
                <w:color w:val="2D2D2D"/>
                <w:sz w:val="24"/>
                <w:szCs w:val="24"/>
                <w:lang w:eastAsia="ru-RU"/>
              </w:rPr>
              <w:t>Х</w:t>
            </w:r>
          </w:p>
        </w:tc>
      </w:tr>
      <w:tr w:rsidR="0091092E" w:rsidRPr="00D65050" w:rsidTr="0091092E">
        <w:trPr>
          <w:trHeight w:val="924"/>
        </w:trPr>
        <w:tc>
          <w:tcPr>
            <w:tcW w:w="648" w:type="dxa"/>
            <w:vMerge w:val="restart"/>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04" w:type="dxa"/>
            <w:vMerge w:val="restart"/>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tc>
        <w:tc>
          <w:tcPr>
            <w:tcW w:w="2085" w:type="dxa"/>
            <w:vMerge w:val="restart"/>
          </w:tcPr>
          <w:p w:rsidR="0091092E" w:rsidRPr="0091092E" w:rsidRDefault="0091092E" w:rsidP="0091092E">
            <w:pPr>
              <w:spacing w:after="0" w:line="240" w:lineRule="auto"/>
              <w:jc w:val="both"/>
              <w:textAlignment w:val="baseline"/>
              <w:rPr>
                <w:rFonts w:ascii="Times New Roman" w:eastAsia="Times New Roman" w:hAnsi="Times New Roman" w:cs="Times New Roman"/>
                <w:color w:val="2D2D2D"/>
                <w:sz w:val="24"/>
                <w:szCs w:val="24"/>
                <w:lang w:eastAsia="ru-RU"/>
              </w:rPr>
            </w:pPr>
            <w:r w:rsidRPr="0091092E">
              <w:rPr>
                <w:rFonts w:ascii="Times New Roman" w:eastAsia="Times New Roman" w:hAnsi="Times New Roman" w:cs="Times New Roman"/>
                <w:color w:val="2D2D2D"/>
                <w:sz w:val="24"/>
                <w:szCs w:val="24"/>
                <w:lang w:eastAsia="ru-RU"/>
              </w:rPr>
              <w:t xml:space="preserve">«Проведение работ по подготовке сведений о границах территориальных   </w:t>
            </w:r>
          </w:p>
          <w:p w:rsidR="0091092E" w:rsidRPr="00D65050" w:rsidRDefault="0091092E" w:rsidP="0091092E">
            <w:pPr>
              <w:spacing w:after="0" w:line="240" w:lineRule="auto"/>
              <w:jc w:val="both"/>
              <w:textAlignment w:val="baseline"/>
              <w:rPr>
                <w:rFonts w:ascii="Times New Roman" w:eastAsia="Times New Roman" w:hAnsi="Times New Roman" w:cs="Times New Roman"/>
                <w:color w:val="2D2D2D"/>
                <w:sz w:val="24"/>
                <w:szCs w:val="24"/>
                <w:lang w:eastAsia="ru-RU"/>
              </w:rPr>
            </w:pPr>
            <w:r w:rsidRPr="0091092E">
              <w:rPr>
                <w:rFonts w:ascii="Times New Roman" w:eastAsia="Times New Roman" w:hAnsi="Times New Roman" w:cs="Times New Roman"/>
                <w:color w:val="2D2D2D"/>
                <w:sz w:val="24"/>
                <w:szCs w:val="24"/>
                <w:lang w:eastAsia="ru-RU"/>
              </w:rPr>
              <w:t xml:space="preserve">зон в населенных пунктах поселения для включения в Правила землепользования и застройки муниципального образования Савальское  </w:t>
            </w:r>
            <w:r w:rsidRPr="0091092E">
              <w:rPr>
                <w:rFonts w:ascii="Times New Roman" w:eastAsia="Times New Roman" w:hAnsi="Times New Roman" w:cs="Times New Roman"/>
                <w:color w:val="2D2D2D"/>
                <w:sz w:val="24"/>
                <w:szCs w:val="24"/>
                <w:lang w:eastAsia="ru-RU"/>
              </w:rPr>
              <w:lastRenderedPageBreak/>
              <w:t>сельское поселение Малмыжского района Кировской области»</w:t>
            </w:r>
          </w:p>
        </w:tc>
        <w:tc>
          <w:tcPr>
            <w:tcW w:w="3240" w:type="dxa"/>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ВСЕГО</w:t>
            </w:r>
          </w:p>
        </w:tc>
        <w:tc>
          <w:tcPr>
            <w:tcW w:w="1155"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550,0</w:t>
            </w: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10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21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550,0</w:t>
            </w: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91092E" w:rsidRPr="00D65050" w:rsidTr="0091092E">
        <w:trPr>
          <w:trHeight w:val="910"/>
        </w:trPr>
        <w:tc>
          <w:tcPr>
            <w:tcW w:w="648" w:type="dxa"/>
            <w:vMerge/>
          </w:tcPr>
          <w:p w:rsidR="0091092E" w:rsidRDefault="0091092E" w:rsidP="00D65050">
            <w:pPr>
              <w:spacing w:after="0" w:line="240" w:lineRule="auto"/>
              <w:rPr>
                <w:rFonts w:ascii="Times New Roman" w:eastAsia="Times New Roman" w:hAnsi="Times New Roman" w:cs="Times New Roman"/>
                <w:sz w:val="24"/>
                <w:szCs w:val="24"/>
                <w:lang w:eastAsia="ru-RU"/>
              </w:rPr>
            </w:pPr>
          </w:p>
        </w:tc>
        <w:tc>
          <w:tcPr>
            <w:tcW w:w="1904"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2085" w:type="dxa"/>
            <w:vMerge/>
          </w:tcPr>
          <w:p w:rsidR="0091092E" w:rsidRPr="0091092E" w:rsidRDefault="0091092E" w:rsidP="0091092E">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155"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55,0</w:t>
            </w: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10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21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55,0</w:t>
            </w: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91092E" w:rsidRPr="00D65050" w:rsidTr="0091092E">
        <w:trPr>
          <w:trHeight w:val="910"/>
        </w:trPr>
        <w:tc>
          <w:tcPr>
            <w:tcW w:w="648" w:type="dxa"/>
            <w:vMerge/>
          </w:tcPr>
          <w:p w:rsidR="0091092E" w:rsidRDefault="0091092E" w:rsidP="00D65050">
            <w:pPr>
              <w:spacing w:after="0" w:line="240" w:lineRule="auto"/>
              <w:rPr>
                <w:rFonts w:ascii="Times New Roman" w:eastAsia="Times New Roman" w:hAnsi="Times New Roman" w:cs="Times New Roman"/>
                <w:sz w:val="24"/>
                <w:szCs w:val="24"/>
                <w:lang w:eastAsia="ru-RU"/>
              </w:rPr>
            </w:pPr>
          </w:p>
        </w:tc>
        <w:tc>
          <w:tcPr>
            <w:tcW w:w="1904"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2085" w:type="dxa"/>
            <w:vMerge/>
          </w:tcPr>
          <w:p w:rsidR="0091092E" w:rsidRPr="0091092E" w:rsidRDefault="0091092E" w:rsidP="0091092E">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155"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495,0</w:t>
            </w: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10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21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495,0</w:t>
            </w: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91092E" w:rsidRPr="00D65050" w:rsidTr="00E86FD0">
        <w:trPr>
          <w:trHeight w:val="1644"/>
        </w:trPr>
        <w:tc>
          <w:tcPr>
            <w:tcW w:w="648" w:type="dxa"/>
            <w:vMerge/>
          </w:tcPr>
          <w:p w:rsidR="0091092E" w:rsidRDefault="0091092E" w:rsidP="00D65050">
            <w:pPr>
              <w:spacing w:after="0" w:line="240" w:lineRule="auto"/>
              <w:rPr>
                <w:rFonts w:ascii="Times New Roman" w:eastAsia="Times New Roman" w:hAnsi="Times New Roman" w:cs="Times New Roman"/>
                <w:sz w:val="24"/>
                <w:szCs w:val="24"/>
                <w:lang w:eastAsia="ru-RU"/>
              </w:rPr>
            </w:pPr>
          </w:p>
        </w:tc>
        <w:tc>
          <w:tcPr>
            <w:tcW w:w="1904" w:type="dxa"/>
            <w:vMerge/>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2085" w:type="dxa"/>
            <w:vMerge/>
          </w:tcPr>
          <w:p w:rsidR="0091092E" w:rsidRPr="0091092E" w:rsidRDefault="0091092E" w:rsidP="0091092E">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tcPr>
          <w:p w:rsidR="0091092E" w:rsidRPr="00D65050" w:rsidRDefault="0091092E" w:rsidP="00D65050">
            <w:pPr>
              <w:spacing w:after="0" w:line="240" w:lineRule="auto"/>
              <w:rPr>
                <w:rFonts w:ascii="Times New Roman" w:eastAsia="Times New Roman" w:hAnsi="Times New Roman" w:cs="Times New Roman"/>
                <w:sz w:val="24"/>
                <w:szCs w:val="24"/>
                <w:lang w:eastAsia="ru-RU"/>
              </w:rPr>
            </w:pPr>
          </w:p>
        </w:tc>
        <w:tc>
          <w:tcPr>
            <w:tcW w:w="1155"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10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1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320"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91092E" w:rsidRPr="00D65050" w:rsidRDefault="0091092E"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BC433D" w:rsidRPr="00D65050" w:rsidTr="00BC433D">
        <w:trPr>
          <w:trHeight w:val="883"/>
        </w:trPr>
        <w:tc>
          <w:tcPr>
            <w:tcW w:w="648" w:type="dxa"/>
            <w:vMerge w:val="restart"/>
          </w:tcPr>
          <w:p w:rsidR="00BC433D" w:rsidRPr="00D65050" w:rsidRDefault="00BC433D" w:rsidP="00D65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904" w:type="dxa"/>
            <w:vMerge w:val="restart"/>
          </w:tcPr>
          <w:p w:rsidR="00BC433D" w:rsidRPr="00D65050" w:rsidRDefault="00BC433D" w:rsidP="00D65050">
            <w:pPr>
              <w:spacing w:after="0" w:line="240" w:lineRule="auto"/>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Отдельное мероприятие</w:t>
            </w:r>
          </w:p>
        </w:tc>
        <w:tc>
          <w:tcPr>
            <w:tcW w:w="2085" w:type="dxa"/>
            <w:vMerge w:val="restart"/>
          </w:tcPr>
          <w:p w:rsidR="00BC433D" w:rsidRPr="0091092E" w:rsidRDefault="00BC433D" w:rsidP="00BC433D">
            <w:pPr>
              <w:spacing w:after="0" w:line="240" w:lineRule="auto"/>
              <w:jc w:val="both"/>
              <w:textAlignment w:val="baseline"/>
              <w:rPr>
                <w:rFonts w:ascii="Times New Roman" w:eastAsia="Times New Roman" w:hAnsi="Times New Roman" w:cs="Times New Roman"/>
                <w:color w:val="2D2D2D"/>
                <w:sz w:val="24"/>
                <w:szCs w:val="24"/>
                <w:lang w:eastAsia="ru-RU"/>
              </w:rPr>
            </w:pPr>
            <w:r w:rsidRPr="0091092E">
              <w:rPr>
                <w:rFonts w:ascii="Times New Roman" w:eastAsia="Times New Roman" w:hAnsi="Times New Roman" w:cs="Times New Roman"/>
                <w:color w:val="2D2D2D"/>
                <w:sz w:val="24"/>
                <w:szCs w:val="24"/>
                <w:lang w:eastAsia="ru-RU"/>
              </w:rPr>
              <w:t xml:space="preserve">«Проведение работ по подготовке сведений о границах </w:t>
            </w:r>
          </w:p>
          <w:p w:rsidR="00BC433D" w:rsidRPr="00D65050" w:rsidRDefault="00BC433D" w:rsidP="00BC433D">
            <w:pPr>
              <w:spacing w:after="0" w:line="240" w:lineRule="auto"/>
              <w:jc w:val="both"/>
              <w:textAlignment w:val="baseline"/>
              <w:rPr>
                <w:rFonts w:ascii="Times New Roman" w:eastAsia="Times New Roman" w:hAnsi="Times New Roman" w:cs="Times New Roman"/>
                <w:color w:val="2D2D2D"/>
                <w:sz w:val="24"/>
                <w:szCs w:val="24"/>
                <w:lang w:eastAsia="ru-RU"/>
              </w:rPr>
            </w:pPr>
            <w:r w:rsidRPr="0091092E">
              <w:rPr>
                <w:rFonts w:ascii="Times New Roman" w:eastAsia="Times New Roman" w:hAnsi="Times New Roman" w:cs="Times New Roman"/>
                <w:color w:val="2D2D2D"/>
                <w:sz w:val="24"/>
                <w:szCs w:val="24"/>
                <w:lang w:eastAsia="ru-RU"/>
              </w:rPr>
              <w:t>населенных пункт</w:t>
            </w:r>
            <w:r>
              <w:rPr>
                <w:rFonts w:ascii="Times New Roman" w:eastAsia="Times New Roman" w:hAnsi="Times New Roman" w:cs="Times New Roman"/>
                <w:color w:val="2D2D2D"/>
                <w:sz w:val="24"/>
                <w:szCs w:val="24"/>
                <w:lang w:eastAsia="ru-RU"/>
              </w:rPr>
              <w:t>ов</w:t>
            </w:r>
            <w:r w:rsidRPr="0091092E">
              <w:rPr>
                <w:rFonts w:ascii="Times New Roman" w:eastAsia="Times New Roman" w:hAnsi="Times New Roman" w:cs="Times New Roman"/>
                <w:color w:val="2D2D2D"/>
                <w:sz w:val="24"/>
                <w:szCs w:val="24"/>
                <w:lang w:eastAsia="ru-RU"/>
              </w:rPr>
              <w:t xml:space="preserve"> поселения для включения в Правила землепользования и застройки муниципального образования Савальское  сельское поселение Малмыжского района Кировской области»</w:t>
            </w:r>
          </w:p>
        </w:tc>
        <w:tc>
          <w:tcPr>
            <w:tcW w:w="3240" w:type="dxa"/>
          </w:tcPr>
          <w:p w:rsidR="00BC433D" w:rsidRPr="00D65050" w:rsidRDefault="00BC433D" w:rsidP="00686B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55"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250,0</w:t>
            </w:r>
          </w:p>
        </w:tc>
        <w:tc>
          <w:tcPr>
            <w:tcW w:w="132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10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21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250,0</w:t>
            </w:r>
          </w:p>
        </w:tc>
        <w:tc>
          <w:tcPr>
            <w:tcW w:w="132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BC433D" w:rsidRPr="00D65050" w:rsidTr="00BC433D">
        <w:trPr>
          <w:trHeight w:val="2241"/>
        </w:trPr>
        <w:tc>
          <w:tcPr>
            <w:tcW w:w="648" w:type="dxa"/>
            <w:vMerge/>
          </w:tcPr>
          <w:p w:rsidR="00BC433D" w:rsidRDefault="00BC433D" w:rsidP="00D65050">
            <w:pPr>
              <w:spacing w:after="0" w:line="240" w:lineRule="auto"/>
              <w:rPr>
                <w:rFonts w:ascii="Times New Roman" w:eastAsia="Times New Roman" w:hAnsi="Times New Roman" w:cs="Times New Roman"/>
                <w:sz w:val="24"/>
                <w:szCs w:val="24"/>
                <w:lang w:eastAsia="ru-RU"/>
              </w:rPr>
            </w:pPr>
          </w:p>
        </w:tc>
        <w:tc>
          <w:tcPr>
            <w:tcW w:w="1904" w:type="dxa"/>
            <w:vMerge/>
          </w:tcPr>
          <w:p w:rsidR="00BC433D" w:rsidRPr="00D65050" w:rsidRDefault="00BC433D" w:rsidP="00D65050">
            <w:pPr>
              <w:spacing w:after="0" w:line="240" w:lineRule="auto"/>
              <w:rPr>
                <w:rFonts w:ascii="Times New Roman" w:eastAsia="Times New Roman" w:hAnsi="Times New Roman" w:cs="Times New Roman"/>
                <w:sz w:val="24"/>
                <w:szCs w:val="24"/>
                <w:lang w:eastAsia="ru-RU"/>
              </w:rPr>
            </w:pPr>
          </w:p>
        </w:tc>
        <w:tc>
          <w:tcPr>
            <w:tcW w:w="2085" w:type="dxa"/>
            <w:vMerge/>
          </w:tcPr>
          <w:p w:rsidR="00BC433D" w:rsidRPr="0091092E" w:rsidRDefault="00BC433D" w:rsidP="00BC433D">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tcPr>
          <w:p w:rsidR="00BC433D" w:rsidRPr="00D65050" w:rsidRDefault="00BC433D" w:rsidP="00686B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155"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25,0</w:t>
            </w:r>
          </w:p>
        </w:tc>
        <w:tc>
          <w:tcPr>
            <w:tcW w:w="132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10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21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25,0</w:t>
            </w:r>
          </w:p>
        </w:tc>
        <w:tc>
          <w:tcPr>
            <w:tcW w:w="132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r w:rsidR="00BC433D" w:rsidRPr="00D65050" w:rsidTr="00E86FD0">
        <w:trPr>
          <w:trHeight w:val="2663"/>
        </w:trPr>
        <w:tc>
          <w:tcPr>
            <w:tcW w:w="648" w:type="dxa"/>
            <w:vMerge/>
          </w:tcPr>
          <w:p w:rsidR="00BC433D" w:rsidRDefault="00BC433D" w:rsidP="00D65050">
            <w:pPr>
              <w:spacing w:after="0" w:line="240" w:lineRule="auto"/>
              <w:rPr>
                <w:rFonts w:ascii="Times New Roman" w:eastAsia="Times New Roman" w:hAnsi="Times New Roman" w:cs="Times New Roman"/>
                <w:sz w:val="24"/>
                <w:szCs w:val="24"/>
                <w:lang w:eastAsia="ru-RU"/>
              </w:rPr>
            </w:pPr>
          </w:p>
        </w:tc>
        <w:tc>
          <w:tcPr>
            <w:tcW w:w="1904" w:type="dxa"/>
            <w:vMerge/>
          </w:tcPr>
          <w:p w:rsidR="00BC433D" w:rsidRPr="00D65050" w:rsidRDefault="00BC433D" w:rsidP="00D65050">
            <w:pPr>
              <w:spacing w:after="0" w:line="240" w:lineRule="auto"/>
              <w:rPr>
                <w:rFonts w:ascii="Times New Roman" w:eastAsia="Times New Roman" w:hAnsi="Times New Roman" w:cs="Times New Roman"/>
                <w:sz w:val="24"/>
                <w:szCs w:val="24"/>
                <w:lang w:eastAsia="ru-RU"/>
              </w:rPr>
            </w:pPr>
          </w:p>
        </w:tc>
        <w:tc>
          <w:tcPr>
            <w:tcW w:w="2085" w:type="dxa"/>
            <w:vMerge/>
          </w:tcPr>
          <w:p w:rsidR="00BC433D" w:rsidRPr="0091092E" w:rsidRDefault="00BC433D" w:rsidP="00BC433D">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3240" w:type="dxa"/>
          </w:tcPr>
          <w:p w:rsidR="00BC433D" w:rsidRPr="00D65050" w:rsidRDefault="00BC433D" w:rsidP="00686B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155"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225,0</w:t>
            </w:r>
          </w:p>
        </w:tc>
        <w:tc>
          <w:tcPr>
            <w:tcW w:w="132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10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0</w:t>
            </w:r>
          </w:p>
        </w:tc>
        <w:tc>
          <w:tcPr>
            <w:tcW w:w="121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225,0</w:t>
            </w:r>
          </w:p>
        </w:tc>
        <w:tc>
          <w:tcPr>
            <w:tcW w:w="1320"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c>
          <w:tcPr>
            <w:tcW w:w="1228" w:type="dxa"/>
          </w:tcPr>
          <w:p w:rsidR="00BC433D" w:rsidRPr="00D65050" w:rsidRDefault="00BC433D" w:rsidP="00D65050">
            <w:pPr>
              <w:spacing w:after="0" w:line="240" w:lineRule="auto"/>
              <w:jc w:val="both"/>
              <w:textAlignment w:val="baseline"/>
              <w:rPr>
                <w:rFonts w:ascii="Times New Roman" w:eastAsia="Times New Roman" w:hAnsi="Times New Roman" w:cs="Times New Roman"/>
                <w:color w:val="2D2D2D"/>
                <w:sz w:val="24"/>
                <w:szCs w:val="24"/>
                <w:lang w:eastAsia="ru-RU"/>
              </w:rPr>
            </w:pPr>
          </w:p>
        </w:tc>
      </w:tr>
    </w:tbl>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D65050" w:rsidRPr="00D65050" w:rsidRDefault="00D65050" w:rsidP="00D6505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D65050" w:rsidRPr="00D65050" w:rsidRDefault="00D65050" w:rsidP="00D6505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D65050">
        <w:rPr>
          <w:rFonts w:ascii="Times New Roman" w:eastAsia="Times New Roman" w:hAnsi="Times New Roman" w:cs="Times New Roman"/>
          <w:sz w:val="24"/>
          <w:szCs w:val="24"/>
          <w:lang w:eastAsia="ru-RU"/>
        </w:rPr>
        <w:t>____________</w:t>
      </w:r>
    </w:p>
    <w:p w:rsidR="00D65050" w:rsidRPr="00D65050" w:rsidRDefault="00D65050" w:rsidP="00D65050">
      <w:pPr>
        <w:spacing w:after="0" w:line="100" w:lineRule="atLeast"/>
        <w:ind w:left="5812"/>
        <w:rPr>
          <w:rFonts w:ascii="Times New Roman" w:eastAsia="Times New Roman" w:hAnsi="Times New Roman" w:cs="Times New Roman"/>
          <w:sz w:val="24"/>
          <w:szCs w:val="24"/>
          <w:lang w:eastAsia="ru-RU"/>
        </w:rPr>
      </w:pPr>
    </w:p>
    <w:p w:rsidR="00FD2D0F" w:rsidRPr="00D65050" w:rsidRDefault="00FD2D0F" w:rsidP="00D65050">
      <w:pPr>
        <w:ind w:firstLine="708"/>
      </w:pPr>
    </w:p>
    <w:sectPr w:rsidR="00FD2D0F" w:rsidRPr="00D65050" w:rsidSect="00D6505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CC" w:rsidRDefault="008451CC">
      <w:pPr>
        <w:spacing w:after="0" w:line="240" w:lineRule="auto"/>
      </w:pPr>
      <w:r>
        <w:separator/>
      </w:r>
    </w:p>
  </w:endnote>
  <w:endnote w:type="continuationSeparator" w:id="0">
    <w:p w:rsidR="008451CC" w:rsidRDefault="0084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charset w:val="80"/>
    <w:family w:val="swiss"/>
    <w:pitch w:val="variable"/>
    <w:sig w:usb0="21003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CC" w:rsidRDefault="008451CC">
      <w:pPr>
        <w:spacing w:after="0" w:line="240" w:lineRule="auto"/>
      </w:pPr>
      <w:r>
        <w:separator/>
      </w:r>
    </w:p>
  </w:footnote>
  <w:footnote w:type="continuationSeparator" w:id="0">
    <w:p w:rsidR="008451CC" w:rsidRDefault="00845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D0" w:rsidRDefault="00E86FD0" w:rsidP="00E86FD0">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86FD0" w:rsidRDefault="00E86FD0" w:rsidP="00E86FD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D0" w:rsidRDefault="00E86FD0" w:rsidP="00E86FD0">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C1EC6">
      <w:rPr>
        <w:rStyle w:val="af2"/>
        <w:noProof/>
      </w:rPr>
      <w:t>2</w:t>
    </w:r>
    <w:r>
      <w:rPr>
        <w:rStyle w:val="af2"/>
      </w:rPr>
      <w:fldChar w:fldCharType="end"/>
    </w:r>
  </w:p>
  <w:p w:rsidR="00E86FD0" w:rsidRDefault="00E86F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D9F"/>
    <w:multiLevelType w:val="multilevel"/>
    <w:tmpl w:val="6464D652"/>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8FA75F8"/>
    <w:multiLevelType w:val="multilevel"/>
    <w:tmpl w:val="A470E10C"/>
    <w:lvl w:ilvl="0">
      <w:start w:val="3"/>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C3F5BDD"/>
    <w:multiLevelType w:val="multilevel"/>
    <w:tmpl w:val="FDB23992"/>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EA0261"/>
    <w:multiLevelType w:val="multilevel"/>
    <w:tmpl w:val="034E2EDA"/>
    <w:styleLink w:val="WW8Num3"/>
    <w:lvl w:ilvl="0">
      <w:start w:val="1"/>
      <w:numFmt w:val="none"/>
      <w:pStyle w:val="1"/>
      <w:lvlText w:val="%1"/>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0975006"/>
    <w:multiLevelType w:val="multilevel"/>
    <w:tmpl w:val="670E11CE"/>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8A710A4"/>
    <w:multiLevelType w:val="hybridMultilevel"/>
    <w:tmpl w:val="0C685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955B1"/>
    <w:multiLevelType w:val="multilevel"/>
    <w:tmpl w:val="61C078D6"/>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7C040AF1"/>
    <w:multiLevelType w:val="multilevel"/>
    <w:tmpl w:val="DAC679CA"/>
    <w:lvl w:ilvl="0">
      <w:start w:val="2"/>
      <w:numFmt w:val="decimal"/>
      <w:lvlText w:val="%1."/>
      <w:lvlJc w:val="left"/>
      <w:pPr>
        <w:tabs>
          <w:tab w:val="num" w:pos="1200"/>
        </w:tabs>
        <w:ind w:left="1200" w:hanging="1200"/>
      </w:pPr>
      <w:rPr>
        <w:rFonts w:hint="default"/>
      </w:rPr>
    </w:lvl>
    <w:lvl w:ilvl="1">
      <w:start w:val="4"/>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3"/>
    <w:lvlOverride w:ilvl="0">
      <w:startOverride w:val="1"/>
    </w:lvlOverride>
  </w:num>
  <w:num w:numId="4">
    <w:abstractNumId w:val="7"/>
  </w:num>
  <w:num w:numId="5">
    <w:abstractNumId w:val="6"/>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D3"/>
    <w:rsid w:val="00015B32"/>
    <w:rsid w:val="000F0A65"/>
    <w:rsid w:val="00102940"/>
    <w:rsid w:val="00130009"/>
    <w:rsid w:val="00131410"/>
    <w:rsid w:val="00186D55"/>
    <w:rsid w:val="001B4193"/>
    <w:rsid w:val="001C0A33"/>
    <w:rsid w:val="001F617A"/>
    <w:rsid w:val="00235C07"/>
    <w:rsid w:val="002C4AB1"/>
    <w:rsid w:val="002E7811"/>
    <w:rsid w:val="003A508B"/>
    <w:rsid w:val="003C6454"/>
    <w:rsid w:val="003F73C5"/>
    <w:rsid w:val="00407BCA"/>
    <w:rsid w:val="00444873"/>
    <w:rsid w:val="00491A98"/>
    <w:rsid w:val="004B474E"/>
    <w:rsid w:val="004B5CB2"/>
    <w:rsid w:val="004D7C4B"/>
    <w:rsid w:val="004E0D73"/>
    <w:rsid w:val="004E1B24"/>
    <w:rsid w:val="005106D3"/>
    <w:rsid w:val="00564D65"/>
    <w:rsid w:val="005B1702"/>
    <w:rsid w:val="006C00E3"/>
    <w:rsid w:val="006E4AFE"/>
    <w:rsid w:val="00772229"/>
    <w:rsid w:val="00793B1B"/>
    <w:rsid w:val="00794572"/>
    <w:rsid w:val="007E2C73"/>
    <w:rsid w:val="007F54C5"/>
    <w:rsid w:val="0080245F"/>
    <w:rsid w:val="008239B0"/>
    <w:rsid w:val="008451CC"/>
    <w:rsid w:val="008736A2"/>
    <w:rsid w:val="008A5AAE"/>
    <w:rsid w:val="008C1EC6"/>
    <w:rsid w:val="0091092E"/>
    <w:rsid w:val="00931E4D"/>
    <w:rsid w:val="00957EF6"/>
    <w:rsid w:val="009C7903"/>
    <w:rsid w:val="00A30EA6"/>
    <w:rsid w:val="00A50D02"/>
    <w:rsid w:val="00AB4468"/>
    <w:rsid w:val="00B05C48"/>
    <w:rsid w:val="00B23967"/>
    <w:rsid w:val="00B571A0"/>
    <w:rsid w:val="00B742B8"/>
    <w:rsid w:val="00B841D5"/>
    <w:rsid w:val="00BC433D"/>
    <w:rsid w:val="00C032DE"/>
    <w:rsid w:val="00C33380"/>
    <w:rsid w:val="00C53EBF"/>
    <w:rsid w:val="00CD6607"/>
    <w:rsid w:val="00D64FE7"/>
    <w:rsid w:val="00D65050"/>
    <w:rsid w:val="00DB14B3"/>
    <w:rsid w:val="00DB1AEA"/>
    <w:rsid w:val="00DB580E"/>
    <w:rsid w:val="00DC0D72"/>
    <w:rsid w:val="00E178D7"/>
    <w:rsid w:val="00E86FD0"/>
    <w:rsid w:val="00F206C5"/>
    <w:rsid w:val="00F36E7B"/>
    <w:rsid w:val="00F86088"/>
    <w:rsid w:val="00FC0981"/>
    <w:rsid w:val="00FC12CA"/>
    <w:rsid w:val="00FD2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D0"/>
  </w:style>
  <w:style w:type="paragraph" w:styleId="1">
    <w:name w:val="heading 1"/>
    <w:basedOn w:val="a"/>
    <w:next w:val="a"/>
    <w:link w:val="10"/>
    <w:qFormat/>
    <w:rsid w:val="00D65050"/>
    <w:pPr>
      <w:keepNext/>
      <w:widowControl w:val="0"/>
      <w:numPr>
        <w:numId w:val="2"/>
      </w:numPr>
      <w:suppressAutoHyphens/>
      <w:autoSpaceDN w:val="0"/>
      <w:spacing w:after="0" w:line="240" w:lineRule="auto"/>
      <w:jc w:val="center"/>
      <w:textAlignment w:val="baseline"/>
      <w:outlineLvl w:val="0"/>
    </w:pPr>
    <w:rPr>
      <w:rFonts w:ascii="Times New Roman" w:eastAsia="Andale Sans UI" w:hAnsi="Times New Roman" w:cs="Tahoma"/>
      <w:b/>
      <w:bCs/>
      <w:kern w:val="3"/>
      <w:sz w:val="3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06D3"/>
    <w:pPr>
      <w:spacing w:after="0" w:line="240" w:lineRule="auto"/>
    </w:pPr>
  </w:style>
  <w:style w:type="character" w:customStyle="1" w:styleId="10">
    <w:name w:val="Заголовок 1 Знак"/>
    <w:basedOn w:val="a0"/>
    <w:link w:val="1"/>
    <w:rsid w:val="00D65050"/>
    <w:rPr>
      <w:rFonts w:ascii="Times New Roman" w:eastAsia="Andale Sans UI" w:hAnsi="Times New Roman" w:cs="Tahoma"/>
      <w:b/>
      <w:bCs/>
      <w:kern w:val="3"/>
      <w:sz w:val="30"/>
      <w:szCs w:val="24"/>
      <w:lang w:val="en-US" w:bidi="en-US"/>
    </w:rPr>
  </w:style>
  <w:style w:type="numbering" w:customStyle="1" w:styleId="WW8Num3">
    <w:name w:val="WW8Num3"/>
    <w:basedOn w:val="a2"/>
    <w:rsid w:val="00D65050"/>
    <w:pPr>
      <w:numPr>
        <w:numId w:val="2"/>
      </w:numPr>
    </w:pPr>
  </w:style>
  <w:style w:type="numbering" w:customStyle="1" w:styleId="11">
    <w:name w:val="Нет списка1"/>
    <w:next w:val="a2"/>
    <w:semiHidden/>
    <w:rsid w:val="00D65050"/>
  </w:style>
  <w:style w:type="paragraph" w:styleId="a4">
    <w:name w:val="Title"/>
    <w:basedOn w:val="a"/>
    <w:link w:val="a5"/>
    <w:qFormat/>
    <w:rsid w:val="00D65050"/>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D65050"/>
    <w:rPr>
      <w:rFonts w:ascii="Times New Roman" w:eastAsia="Times New Roman" w:hAnsi="Times New Roman" w:cs="Times New Roman"/>
      <w:sz w:val="28"/>
      <w:szCs w:val="24"/>
      <w:lang w:eastAsia="ru-RU"/>
    </w:rPr>
  </w:style>
  <w:style w:type="paragraph" w:styleId="a6">
    <w:name w:val="Body Text"/>
    <w:basedOn w:val="a"/>
    <w:link w:val="a7"/>
    <w:rsid w:val="00D65050"/>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D65050"/>
    <w:rPr>
      <w:rFonts w:ascii="Times New Roman" w:eastAsia="Times New Roman" w:hAnsi="Times New Roman" w:cs="Times New Roman"/>
      <w:sz w:val="28"/>
      <w:szCs w:val="24"/>
      <w:lang w:eastAsia="ru-RU"/>
    </w:rPr>
  </w:style>
  <w:style w:type="paragraph" w:styleId="a8">
    <w:name w:val="Body Text Indent"/>
    <w:basedOn w:val="a"/>
    <w:link w:val="a9"/>
    <w:rsid w:val="00D6505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D65050"/>
    <w:rPr>
      <w:rFonts w:ascii="Times New Roman" w:eastAsia="Times New Roman" w:hAnsi="Times New Roman" w:cs="Times New Roman"/>
      <w:sz w:val="28"/>
      <w:szCs w:val="24"/>
      <w:lang w:eastAsia="ru-RU"/>
    </w:rPr>
  </w:style>
  <w:style w:type="paragraph" w:styleId="aa">
    <w:name w:val="Balloon Text"/>
    <w:basedOn w:val="a"/>
    <w:link w:val="ab"/>
    <w:rsid w:val="00D65050"/>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D65050"/>
    <w:rPr>
      <w:rFonts w:ascii="Tahoma" w:eastAsia="Times New Roman" w:hAnsi="Tahoma" w:cs="Times New Roman"/>
      <w:sz w:val="16"/>
      <w:szCs w:val="16"/>
      <w:lang w:val="x-none" w:eastAsia="x-none"/>
    </w:rPr>
  </w:style>
  <w:style w:type="paragraph" w:styleId="ac">
    <w:name w:val="header"/>
    <w:basedOn w:val="a"/>
    <w:link w:val="ad"/>
    <w:uiPriority w:val="99"/>
    <w:rsid w:val="00D650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D65050"/>
    <w:rPr>
      <w:rFonts w:ascii="Times New Roman" w:eastAsia="Times New Roman" w:hAnsi="Times New Roman" w:cs="Times New Roman"/>
      <w:sz w:val="24"/>
      <w:szCs w:val="24"/>
      <w:lang w:eastAsia="ru-RU"/>
    </w:rPr>
  </w:style>
  <w:style w:type="paragraph" w:styleId="ae">
    <w:name w:val="footer"/>
    <w:basedOn w:val="a"/>
    <w:link w:val="af"/>
    <w:rsid w:val="00D650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D65050"/>
    <w:rPr>
      <w:rFonts w:ascii="Times New Roman" w:eastAsia="Times New Roman" w:hAnsi="Times New Roman" w:cs="Times New Roman"/>
      <w:sz w:val="24"/>
      <w:szCs w:val="24"/>
      <w:lang w:eastAsia="ru-RU"/>
    </w:rPr>
  </w:style>
  <w:style w:type="paragraph" w:styleId="2">
    <w:name w:val="Body Text 2"/>
    <w:basedOn w:val="a"/>
    <w:link w:val="20"/>
    <w:rsid w:val="00D6505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65050"/>
    <w:rPr>
      <w:rFonts w:ascii="Times New Roman" w:eastAsia="Times New Roman" w:hAnsi="Times New Roman" w:cs="Times New Roman"/>
      <w:sz w:val="24"/>
      <w:szCs w:val="24"/>
      <w:lang w:eastAsia="ru-RU"/>
    </w:rPr>
  </w:style>
  <w:style w:type="table" w:styleId="af0">
    <w:name w:val="Table Grid"/>
    <w:basedOn w:val="a1"/>
    <w:rsid w:val="00D650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Знак Знак Знак Знак Знак Знак Знак Знак"/>
    <w:basedOn w:val="a"/>
    <w:rsid w:val="00D65050"/>
    <w:pPr>
      <w:widowControl w:val="0"/>
      <w:adjustRightInd w:val="0"/>
      <w:spacing w:line="240" w:lineRule="exact"/>
      <w:jc w:val="right"/>
    </w:pPr>
    <w:rPr>
      <w:rFonts w:ascii="Arial" w:eastAsia="Times New Roman" w:hAnsi="Arial" w:cs="Arial"/>
      <w:sz w:val="20"/>
      <w:szCs w:val="20"/>
      <w:lang w:val="en-GB"/>
    </w:rPr>
  </w:style>
  <w:style w:type="paragraph" w:customStyle="1" w:styleId="12">
    <w:name w:val="Без интервала1"/>
    <w:rsid w:val="00D65050"/>
    <w:pPr>
      <w:spacing w:after="0" w:line="240" w:lineRule="auto"/>
    </w:pPr>
    <w:rPr>
      <w:rFonts w:ascii="Calibri" w:eastAsia="Times New Roman" w:hAnsi="Calibri" w:cs="Calibri"/>
    </w:rPr>
  </w:style>
  <w:style w:type="character" w:styleId="af2">
    <w:name w:val="page number"/>
    <w:basedOn w:val="a0"/>
    <w:rsid w:val="00D65050"/>
  </w:style>
  <w:style w:type="paragraph" w:customStyle="1" w:styleId="af3">
    <w:name w:val="Знак Знак Знак Знак Знак Знак Знак"/>
    <w:basedOn w:val="a"/>
    <w:link w:val="af4"/>
    <w:rsid w:val="00D65050"/>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5">
    <w:name w:val="Hyperlink"/>
    <w:rsid w:val="00D65050"/>
    <w:rPr>
      <w:color w:val="0000FF"/>
      <w:u w:val="single"/>
    </w:rPr>
  </w:style>
  <w:style w:type="character" w:customStyle="1" w:styleId="af4">
    <w:name w:val="Знак Знак Знак Знак Знак Знак Знак Знак"/>
    <w:link w:val="af3"/>
    <w:rsid w:val="00D65050"/>
    <w:rPr>
      <w:rFonts w:ascii="Times New Roman" w:eastAsia="Times New Roman" w:hAnsi="Times New Roman" w:cs="Times New Roman"/>
      <w:sz w:val="20"/>
      <w:szCs w:val="20"/>
      <w:lang w:val="en-GB"/>
    </w:rPr>
  </w:style>
  <w:style w:type="character" w:styleId="af6">
    <w:name w:val="FollowedHyperlink"/>
    <w:rsid w:val="00D6505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D0"/>
  </w:style>
  <w:style w:type="paragraph" w:styleId="1">
    <w:name w:val="heading 1"/>
    <w:basedOn w:val="a"/>
    <w:next w:val="a"/>
    <w:link w:val="10"/>
    <w:qFormat/>
    <w:rsid w:val="00D65050"/>
    <w:pPr>
      <w:keepNext/>
      <w:widowControl w:val="0"/>
      <w:numPr>
        <w:numId w:val="2"/>
      </w:numPr>
      <w:suppressAutoHyphens/>
      <w:autoSpaceDN w:val="0"/>
      <w:spacing w:after="0" w:line="240" w:lineRule="auto"/>
      <w:jc w:val="center"/>
      <w:textAlignment w:val="baseline"/>
      <w:outlineLvl w:val="0"/>
    </w:pPr>
    <w:rPr>
      <w:rFonts w:ascii="Times New Roman" w:eastAsia="Andale Sans UI" w:hAnsi="Times New Roman" w:cs="Tahoma"/>
      <w:b/>
      <w:bCs/>
      <w:kern w:val="3"/>
      <w:sz w:val="3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06D3"/>
    <w:pPr>
      <w:spacing w:after="0" w:line="240" w:lineRule="auto"/>
    </w:pPr>
  </w:style>
  <w:style w:type="character" w:customStyle="1" w:styleId="10">
    <w:name w:val="Заголовок 1 Знак"/>
    <w:basedOn w:val="a0"/>
    <w:link w:val="1"/>
    <w:rsid w:val="00D65050"/>
    <w:rPr>
      <w:rFonts w:ascii="Times New Roman" w:eastAsia="Andale Sans UI" w:hAnsi="Times New Roman" w:cs="Tahoma"/>
      <w:b/>
      <w:bCs/>
      <w:kern w:val="3"/>
      <w:sz w:val="30"/>
      <w:szCs w:val="24"/>
      <w:lang w:val="en-US" w:bidi="en-US"/>
    </w:rPr>
  </w:style>
  <w:style w:type="numbering" w:customStyle="1" w:styleId="WW8Num3">
    <w:name w:val="WW8Num3"/>
    <w:basedOn w:val="a2"/>
    <w:rsid w:val="00D65050"/>
    <w:pPr>
      <w:numPr>
        <w:numId w:val="2"/>
      </w:numPr>
    </w:pPr>
  </w:style>
  <w:style w:type="numbering" w:customStyle="1" w:styleId="11">
    <w:name w:val="Нет списка1"/>
    <w:next w:val="a2"/>
    <w:semiHidden/>
    <w:rsid w:val="00D65050"/>
  </w:style>
  <w:style w:type="paragraph" w:styleId="a4">
    <w:name w:val="Title"/>
    <w:basedOn w:val="a"/>
    <w:link w:val="a5"/>
    <w:qFormat/>
    <w:rsid w:val="00D65050"/>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D65050"/>
    <w:rPr>
      <w:rFonts w:ascii="Times New Roman" w:eastAsia="Times New Roman" w:hAnsi="Times New Roman" w:cs="Times New Roman"/>
      <w:sz w:val="28"/>
      <w:szCs w:val="24"/>
      <w:lang w:eastAsia="ru-RU"/>
    </w:rPr>
  </w:style>
  <w:style w:type="paragraph" w:styleId="a6">
    <w:name w:val="Body Text"/>
    <w:basedOn w:val="a"/>
    <w:link w:val="a7"/>
    <w:rsid w:val="00D65050"/>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D65050"/>
    <w:rPr>
      <w:rFonts w:ascii="Times New Roman" w:eastAsia="Times New Roman" w:hAnsi="Times New Roman" w:cs="Times New Roman"/>
      <w:sz w:val="28"/>
      <w:szCs w:val="24"/>
      <w:lang w:eastAsia="ru-RU"/>
    </w:rPr>
  </w:style>
  <w:style w:type="paragraph" w:styleId="a8">
    <w:name w:val="Body Text Indent"/>
    <w:basedOn w:val="a"/>
    <w:link w:val="a9"/>
    <w:rsid w:val="00D6505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D65050"/>
    <w:rPr>
      <w:rFonts w:ascii="Times New Roman" w:eastAsia="Times New Roman" w:hAnsi="Times New Roman" w:cs="Times New Roman"/>
      <w:sz w:val="28"/>
      <w:szCs w:val="24"/>
      <w:lang w:eastAsia="ru-RU"/>
    </w:rPr>
  </w:style>
  <w:style w:type="paragraph" w:styleId="aa">
    <w:name w:val="Balloon Text"/>
    <w:basedOn w:val="a"/>
    <w:link w:val="ab"/>
    <w:rsid w:val="00D65050"/>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D65050"/>
    <w:rPr>
      <w:rFonts w:ascii="Tahoma" w:eastAsia="Times New Roman" w:hAnsi="Tahoma" w:cs="Times New Roman"/>
      <w:sz w:val="16"/>
      <w:szCs w:val="16"/>
      <w:lang w:val="x-none" w:eastAsia="x-none"/>
    </w:rPr>
  </w:style>
  <w:style w:type="paragraph" w:styleId="ac">
    <w:name w:val="header"/>
    <w:basedOn w:val="a"/>
    <w:link w:val="ad"/>
    <w:uiPriority w:val="99"/>
    <w:rsid w:val="00D650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D65050"/>
    <w:rPr>
      <w:rFonts w:ascii="Times New Roman" w:eastAsia="Times New Roman" w:hAnsi="Times New Roman" w:cs="Times New Roman"/>
      <w:sz w:val="24"/>
      <w:szCs w:val="24"/>
      <w:lang w:eastAsia="ru-RU"/>
    </w:rPr>
  </w:style>
  <w:style w:type="paragraph" w:styleId="ae">
    <w:name w:val="footer"/>
    <w:basedOn w:val="a"/>
    <w:link w:val="af"/>
    <w:rsid w:val="00D650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D65050"/>
    <w:rPr>
      <w:rFonts w:ascii="Times New Roman" w:eastAsia="Times New Roman" w:hAnsi="Times New Roman" w:cs="Times New Roman"/>
      <w:sz w:val="24"/>
      <w:szCs w:val="24"/>
      <w:lang w:eastAsia="ru-RU"/>
    </w:rPr>
  </w:style>
  <w:style w:type="paragraph" w:styleId="2">
    <w:name w:val="Body Text 2"/>
    <w:basedOn w:val="a"/>
    <w:link w:val="20"/>
    <w:rsid w:val="00D6505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65050"/>
    <w:rPr>
      <w:rFonts w:ascii="Times New Roman" w:eastAsia="Times New Roman" w:hAnsi="Times New Roman" w:cs="Times New Roman"/>
      <w:sz w:val="24"/>
      <w:szCs w:val="24"/>
      <w:lang w:eastAsia="ru-RU"/>
    </w:rPr>
  </w:style>
  <w:style w:type="table" w:styleId="af0">
    <w:name w:val="Table Grid"/>
    <w:basedOn w:val="a1"/>
    <w:rsid w:val="00D650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Знак Знак Знак Знак Знак Знак Знак Знак"/>
    <w:basedOn w:val="a"/>
    <w:rsid w:val="00D65050"/>
    <w:pPr>
      <w:widowControl w:val="0"/>
      <w:adjustRightInd w:val="0"/>
      <w:spacing w:line="240" w:lineRule="exact"/>
      <w:jc w:val="right"/>
    </w:pPr>
    <w:rPr>
      <w:rFonts w:ascii="Arial" w:eastAsia="Times New Roman" w:hAnsi="Arial" w:cs="Arial"/>
      <w:sz w:val="20"/>
      <w:szCs w:val="20"/>
      <w:lang w:val="en-GB"/>
    </w:rPr>
  </w:style>
  <w:style w:type="paragraph" w:customStyle="1" w:styleId="12">
    <w:name w:val="Без интервала1"/>
    <w:rsid w:val="00D65050"/>
    <w:pPr>
      <w:spacing w:after="0" w:line="240" w:lineRule="auto"/>
    </w:pPr>
    <w:rPr>
      <w:rFonts w:ascii="Calibri" w:eastAsia="Times New Roman" w:hAnsi="Calibri" w:cs="Calibri"/>
    </w:rPr>
  </w:style>
  <w:style w:type="character" w:styleId="af2">
    <w:name w:val="page number"/>
    <w:basedOn w:val="a0"/>
    <w:rsid w:val="00D65050"/>
  </w:style>
  <w:style w:type="paragraph" w:customStyle="1" w:styleId="af3">
    <w:name w:val="Знак Знак Знак Знак Знак Знак Знак"/>
    <w:basedOn w:val="a"/>
    <w:link w:val="af4"/>
    <w:rsid w:val="00D65050"/>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5">
    <w:name w:val="Hyperlink"/>
    <w:rsid w:val="00D65050"/>
    <w:rPr>
      <w:color w:val="0000FF"/>
      <w:u w:val="single"/>
    </w:rPr>
  </w:style>
  <w:style w:type="character" w:customStyle="1" w:styleId="af4">
    <w:name w:val="Знак Знак Знак Знак Знак Знак Знак Знак"/>
    <w:link w:val="af3"/>
    <w:rsid w:val="00D65050"/>
    <w:rPr>
      <w:rFonts w:ascii="Times New Roman" w:eastAsia="Times New Roman" w:hAnsi="Times New Roman" w:cs="Times New Roman"/>
      <w:sz w:val="20"/>
      <w:szCs w:val="20"/>
      <w:lang w:val="en-GB"/>
    </w:rPr>
  </w:style>
  <w:style w:type="character" w:styleId="af6">
    <w:name w:val="FollowedHyperlink"/>
    <w:rsid w:val="00D650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30</Pages>
  <Words>5596</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Ирина</cp:lastModifiedBy>
  <cp:revision>14</cp:revision>
  <cp:lastPrinted>2024-12-26T14:15:00Z</cp:lastPrinted>
  <dcterms:created xsi:type="dcterms:W3CDTF">2024-12-03T13:28:00Z</dcterms:created>
  <dcterms:modified xsi:type="dcterms:W3CDTF">2024-12-26T14:15:00Z</dcterms:modified>
</cp:coreProperties>
</file>